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36C" w:rsidRPr="0034327A" w:rsidRDefault="009F41E5" w:rsidP="0047050C">
      <w:pPr>
        <w:jc w:val="center"/>
        <w:rPr>
          <w:rFonts w:ascii="Arial" w:hAnsi="Arial" w:cs="Arial"/>
          <w:sz w:val="28"/>
          <w:szCs w:val="28"/>
        </w:rPr>
      </w:pPr>
      <w:r w:rsidRPr="0034327A">
        <w:rPr>
          <w:rFonts w:ascii="Arial" w:hAnsi="Arial" w:cs="Arial"/>
          <w:sz w:val="28"/>
          <w:szCs w:val="28"/>
        </w:rPr>
        <w:t>Mecanismos</w:t>
      </w:r>
      <w:r w:rsidR="00E569D4">
        <w:rPr>
          <w:rFonts w:ascii="Arial" w:hAnsi="Arial" w:cs="Arial"/>
          <w:sz w:val="28"/>
          <w:szCs w:val="28"/>
        </w:rPr>
        <w:t xml:space="preserve"> de producción y elaboración </w:t>
      </w:r>
      <w:bookmarkStart w:id="0" w:name="_GoBack"/>
      <w:bookmarkEnd w:id="0"/>
      <w:r w:rsidR="00803293" w:rsidRPr="0034327A">
        <w:rPr>
          <w:rFonts w:ascii="Arial" w:hAnsi="Arial" w:cs="Arial"/>
          <w:sz w:val="28"/>
          <w:szCs w:val="28"/>
        </w:rPr>
        <w:t>del vino en el viñedo viña Sicilia</w:t>
      </w:r>
    </w:p>
    <w:p w:rsidR="00D23B71" w:rsidRDefault="00D23B71">
      <w:pPr>
        <w:rPr>
          <w:rFonts w:ascii="Arial" w:hAnsi="Arial" w:cs="Arial"/>
          <w:sz w:val="28"/>
          <w:szCs w:val="28"/>
        </w:rPr>
      </w:pPr>
    </w:p>
    <w:p w:rsidR="00D23B71" w:rsidRDefault="0047050C">
      <w:pPr>
        <w:rPr>
          <w:rFonts w:ascii="Arial" w:hAnsi="Arial" w:cs="Arial"/>
          <w:sz w:val="28"/>
          <w:szCs w:val="28"/>
        </w:rPr>
      </w:pPr>
      <w:r>
        <w:rPr>
          <w:noProof/>
          <w:lang w:eastAsia="es-CO"/>
        </w:rPr>
        <w:drawing>
          <wp:inline distT="0" distB="0" distL="0" distR="0">
            <wp:extent cx="2714625" cy="214312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viñedo.jpg"/>
                    <pic:cNvPicPr/>
                  </pic:nvPicPr>
                  <pic:blipFill>
                    <a:blip r:embed="rId5">
                      <a:extLst>
                        <a:ext uri="{28A0092B-C50C-407E-A947-70E740481C1C}">
                          <a14:useLocalDpi xmlns:a14="http://schemas.microsoft.com/office/drawing/2010/main" val="0"/>
                        </a:ext>
                      </a:extLst>
                    </a:blip>
                    <a:stretch>
                      <a:fillRect/>
                    </a:stretch>
                  </pic:blipFill>
                  <pic:spPr>
                    <a:xfrm>
                      <a:off x="0" y="0"/>
                      <a:ext cx="2714625" cy="2143125"/>
                    </a:xfrm>
                    <a:prstGeom prst="ellipse">
                      <a:avLst/>
                    </a:prstGeom>
                    <a:ln>
                      <a:noFill/>
                    </a:ln>
                    <a:effectLst>
                      <a:softEdge rad="112500"/>
                    </a:effectLst>
                  </pic:spPr>
                </pic:pic>
              </a:graphicData>
            </a:graphic>
          </wp:inline>
        </w:drawing>
      </w:r>
      <w:r w:rsidR="00D23B71">
        <w:rPr>
          <w:rFonts w:ascii="Arial" w:hAnsi="Arial" w:cs="Arial"/>
          <w:noProof/>
          <w:sz w:val="28"/>
          <w:szCs w:val="28"/>
          <w:lang w:eastAsia="es-CO"/>
        </w:rPr>
        <w:drawing>
          <wp:inline distT="0" distB="0" distL="0" distR="0">
            <wp:extent cx="2857500" cy="16002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viñedo.jpg"/>
                    <pic:cNvPicPr/>
                  </pic:nvPicPr>
                  <pic:blipFill>
                    <a:blip r:embed="rId6">
                      <a:extLst>
                        <a:ext uri="{28A0092B-C50C-407E-A947-70E740481C1C}">
                          <a14:useLocalDpi xmlns:a14="http://schemas.microsoft.com/office/drawing/2010/main" val="0"/>
                        </a:ext>
                      </a:extLst>
                    </a:blip>
                    <a:stretch>
                      <a:fillRect/>
                    </a:stretch>
                  </pic:blipFill>
                  <pic:spPr>
                    <a:xfrm>
                      <a:off x="0" y="0"/>
                      <a:ext cx="2857500" cy="1600200"/>
                    </a:xfrm>
                    <a:prstGeom prst="ellipse">
                      <a:avLst/>
                    </a:prstGeom>
                    <a:ln>
                      <a:noFill/>
                    </a:ln>
                    <a:effectLst>
                      <a:softEdge rad="112500"/>
                    </a:effectLst>
                  </pic:spPr>
                </pic:pic>
              </a:graphicData>
            </a:graphic>
          </wp:inline>
        </w:drawing>
      </w:r>
    </w:p>
    <w:p w:rsidR="00803293" w:rsidRDefault="0047050C" w:rsidP="0034327A">
      <w:pPr>
        <w:jc w:val="right"/>
      </w:pPr>
      <w:r w:rsidRPr="0047050C">
        <w:rPr>
          <w:rFonts w:ascii="Arial" w:hAnsi="Arial" w:cs="Arial"/>
          <w:sz w:val="28"/>
          <w:szCs w:val="28"/>
        </w:rPr>
        <w:t>Integrantes:</w:t>
      </w:r>
      <w:r w:rsidR="00D23B71">
        <w:rPr>
          <w:rFonts w:ascii="Arial" w:hAnsi="Arial" w:cs="Arial"/>
          <w:sz w:val="28"/>
          <w:szCs w:val="28"/>
        </w:rPr>
        <w:t xml:space="preserve">  </w:t>
      </w:r>
    </w:p>
    <w:p w:rsidR="0047050C" w:rsidRPr="0034327A" w:rsidRDefault="0047050C" w:rsidP="0034327A">
      <w:pPr>
        <w:spacing w:after="0"/>
        <w:jc w:val="right"/>
        <w:rPr>
          <w:rFonts w:ascii="Arial" w:hAnsi="Arial" w:cs="Arial"/>
          <w:i/>
          <w:sz w:val="28"/>
          <w:szCs w:val="28"/>
        </w:rPr>
      </w:pPr>
      <w:r w:rsidRPr="0034327A">
        <w:rPr>
          <w:rFonts w:ascii="Arial" w:hAnsi="Arial" w:cs="Arial"/>
          <w:i/>
          <w:sz w:val="28"/>
          <w:szCs w:val="28"/>
        </w:rPr>
        <w:t>Alejandro Londoño</w:t>
      </w:r>
    </w:p>
    <w:p w:rsidR="0047050C" w:rsidRPr="0034327A" w:rsidRDefault="0047050C" w:rsidP="0034327A">
      <w:pPr>
        <w:spacing w:after="0"/>
        <w:jc w:val="right"/>
        <w:rPr>
          <w:rFonts w:ascii="Arial" w:hAnsi="Arial" w:cs="Arial"/>
          <w:i/>
          <w:sz w:val="28"/>
          <w:szCs w:val="28"/>
        </w:rPr>
      </w:pPr>
      <w:r w:rsidRPr="0034327A">
        <w:rPr>
          <w:rFonts w:ascii="Arial" w:hAnsi="Arial" w:cs="Arial"/>
          <w:i/>
          <w:sz w:val="28"/>
          <w:szCs w:val="28"/>
        </w:rPr>
        <w:t>Angie Catalina Goez</w:t>
      </w:r>
    </w:p>
    <w:p w:rsidR="0047050C" w:rsidRPr="0034327A" w:rsidRDefault="0047050C" w:rsidP="0034327A">
      <w:pPr>
        <w:spacing w:after="0"/>
        <w:jc w:val="right"/>
        <w:rPr>
          <w:rFonts w:ascii="Arial" w:hAnsi="Arial" w:cs="Arial"/>
          <w:i/>
          <w:sz w:val="28"/>
          <w:szCs w:val="28"/>
        </w:rPr>
      </w:pPr>
      <w:r w:rsidRPr="0034327A">
        <w:rPr>
          <w:rFonts w:ascii="Arial" w:hAnsi="Arial" w:cs="Arial"/>
          <w:i/>
          <w:sz w:val="28"/>
          <w:szCs w:val="28"/>
        </w:rPr>
        <w:t xml:space="preserve">Manuela Londoño </w:t>
      </w:r>
    </w:p>
    <w:p w:rsidR="0047050C" w:rsidRPr="00BF3D45" w:rsidRDefault="0047050C">
      <w:pPr>
        <w:rPr>
          <w:rFonts w:ascii="Arial" w:hAnsi="Arial" w:cs="Arial"/>
          <w:sz w:val="24"/>
          <w:szCs w:val="24"/>
        </w:rPr>
      </w:pPr>
    </w:p>
    <w:p w:rsidR="002F3C5C" w:rsidRPr="002F3C5C" w:rsidRDefault="002F3C5C" w:rsidP="0034327A">
      <w:pPr>
        <w:jc w:val="both"/>
        <w:rPr>
          <w:rFonts w:ascii="Arial" w:hAnsi="Arial" w:cs="Arial"/>
          <w:b/>
          <w:sz w:val="24"/>
          <w:szCs w:val="24"/>
        </w:rPr>
      </w:pPr>
      <w:r w:rsidRPr="002F3C5C">
        <w:rPr>
          <w:rFonts w:ascii="Arial" w:hAnsi="Arial" w:cs="Arial"/>
          <w:b/>
          <w:sz w:val="24"/>
          <w:szCs w:val="24"/>
        </w:rPr>
        <w:t>INTRODUCCIÓN</w:t>
      </w:r>
    </w:p>
    <w:p w:rsidR="00803293" w:rsidRPr="00BF3D45" w:rsidRDefault="009F41E5" w:rsidP="0034327A">
      <w:pPr>
        <w:jc w:val="both"/>
        <w:rPr>
          <w:rFonts w:ascii="Arial" w:hAnsi="Arial" w:cs="Arial"/>
          <w:sz w:val="24"/>
          <w:szCs w:val="24"/>
        </w:rPr>
      </w:pPr>
      <w:r w:rsidRPr="00BF3D45">
        <w:rPr>
          <w:rFonts w:ascii="Arial" w:hAnsi="Arial" w:cs="Arial"/>
          <w:sz w:val="24"/>
          <w:szCs w:val="24"/>
        </w:rPr>
        <w:t>Con</w:t>
      </w:r>
      <w:r w:rsidR="009877BB" w:rsidRPr="00BF3D45">
        <w:rPr>
          <w:rFonts w:ascii="Arial" w:hAnsi="Arial" w:cs="Arial"/>
          <w:sz w:val="24"/>
          <w:szCs w:val="24"/>
        </w:rPr>
        <w:t xml:space="preserve"> base en la investigación documentada en el</w:t>
      </w:r>
      <w:r w:rsidR="0034327A">
        <w:rPr>
          <w:rFonts w:ascii="Arial" w:hAnsi="Arial" w:cs="Arial"/>
          <w:sz w:val="24"/>
          <w:szCs w:val="24"/>
        </w:rPr>
        <w:t xml:space="preserve"> año</w:t>
      </w:r>
      <w:r w:rsidR="009877BB" w:rsidRPr="00BF3D45">
        <w:rPr>
          <w:rFonts w:ascii="Arial" w:hAnsi="Arial" w:cs="Arial"/>
          <w:sz w:val="24"/>
          <w:szCs w:val="24"/>
        </w:rPr>
        <w:t xml:space="preserve"> 2014</w:t>
      </w:r>
      <w:r w:rsidR="0034327A">
        <w:rPr>
          <w:rFonts w:ascii="Arial" w:hAnsi="Arial" w:cs="Arial"/>
          <w:sz w:val="24"/>
          <w:szCs w:val="24"/>
        </w:rPr>
        <w:t xml:space="preserve"> acerca de las variables necesarias para la fabricación de un buen vino</w:t>
      </w:r>
      <w:r w:rsidR="009877BB" w:rsidRPr="00BF3D45">
        <w:rPr>
          <w:rFonts w:ascii="Arial" w:hAnsi="Arial" w:cs="Arial"/>
          <w:sz w:val="24"/>
          <w:szCs w:val="24"/>
        </w:rPr>
        <w:t>, se</w:t>
      </w:r>
      <w:r w:rsidRPr="00BF3D45">
        <w:rPr>
          <w:rFonts w:ascii="Arial" w:hAnsi="Arial" w:cs="Arial"/>
          <w:sz w:val="24"/>
          <w:szCs w:val="24"/>
        </w:rPr>
        <w:t xml:space="preserve"> llev</w:t>
      </w:r>
      <w:r w:rsidR="0034327A">
        <w:rPr>
          <w:rFonts w:ascii="Arial" w:hAnsi="Arial" w:cs="Arial"/>
          <w:sz w:val="24"/>
          <w:szCs w:val="24"/>
        </w:rPr>
        <w:t>ó</w:t>
      </w:r>
      <w:r w:rsidR="009877BB" w:rsidRPr="00BF3D45">
        <w:rPr>
          <w:rFonts w:ascii="Arial" w:hAnsi="Arial" w:cs="Arial"/>
          <w:sz w:val="24"/>
          <w:szCs w:val="24"/>
        </w:rPr>
        <w:t xml:space="preserve"> a cabo </w:t>
      </w:r>
      <w:r w:rsidRPr="00BF3D45">
        <w:rPr>
          <w:rFonts w:ascii="Arial" w:hAnsi="Arial" w:cs="Arial"/>
          <w:sz w:val="24"/>
          <w:szCs w:val="24"/>
        </w:rPr>
        <w:t>una visita</w:t>
      </w:r>
      <w:r w:rsidR="0034327A">
        <w:rPr>
          <w:rFonts w:ascii="Arial" w:hAnsi="Arial" w:cs="Arial"/>
          <w:sz w:val="24"/>
          <w:szCs w:val="24"/>
        </w:rPr>
        <w:t xml:space="preserve"> presencial </w:t>
      </w:r>
      <w:r w:rsidR="009877BB" w:rsidRPr="00BF3D45">
        <w:rPr>
          <w:rFonts w:ascii="Arial" w:hAnsi="Arial" w:cs="Arial"/>
          <w:sz w:val="24"/>
          <w:szCs w:val="24"/>
        </w:rPr>
        <w:t xml:space="preserve">en </w:t>
      </w:r>
      <w:r w:rsidRPr="00BF3D45">
        <w:rPr>
          <w:rFonts w:ascii="Arial" w:hAnsi="Arial" w:cs="Arial"/>
          <w:sz w:val="24"/>
          <w:szCs w:val="24"/>
        </w:rPr>
        <w:t xml:space="preserve">el </w:t>
      </w:r>
      <w:r w:rsidR="0034327A">
        <w:rPr>
          <w:rFonts w:ascii="Arial" w:hAnsi="Arial" w:cs="Arial"/>
          <w:sz w:val="24"/>
          <w:szCs w:val="24"/>
        </w:rPr>
        <w:t>Viñedo V</w:t>
      </w:r>
      <w:r w:rsidR="009877BB" w:rsidRPr="00BF3D45">
        <w:rPr>
          <w:rFonts w:ascii="Arial" w:hAnsi="Arial" w:cs="Arial"/>
          <w:sz w:val="24"/>
          <w:szCs w:val="24"/>
        </w:rPr>
        <w:t xml:space="preserve">iña Sicilia ubicado </w:t>
      </w:r>
      <w:r w:rsidR="0034327A">
        <w:rPr>
          <w:rFonts w:ascii="Arial" w:hAnsi="Arial" w:cs="Arial"/>
          <w:sz w:val="24"/>
          <w:szCs w:val="24"/>
        </w:rPr>
        <w:t xml:space="preserve">en el municipio de Olaya, </w:t>
      </w:r>
      <w:r w:rsidR="009877BB" w:rsidRPr="00BF3D45">
        <w:rPr>
          <w:rFonts w:ascii="Arial" w:hAnsi="Arial" w:cs="Arial"/>
          <w:sz w:val="24"/>
          <w:szCs w:val="24"/>
        </w:rPr>
        <w:t>Santa Fe de Antioquia –</w:t>
      </w:r>
      <w:r w:rsidRPr="00BF3D45">
        <w:rPr>
          <w:rFonts w:ascii="Arial" w:hAnsi="Arial" w:cs="Arial"/>
          <w:sz w:val="24"/>
          <w:szCs w:val="24"/>
        </w:rPr>
        <w:t xml:space="preserve">Colombia </w:t>
      </w:r>
      <w:r w:rsidR="0034327A">
        <w:rPr>
          <w:rFonts w:ascii="Arial" w:hAnsi="Arial" w:cs="Arial"/>
          <w:sz w:val="24"/>
          <w:szCs w:val="24"/>
        </w:rPr>
        <w:t>con el propósito de enriquecer los datos ya registrados con anterioridad, en esta ocasión</w:t>
      </w:r>
      <w:r w:rsidR="009877BB" w:rsidRPr="00BF3D45">
        <w:rPr>
          <w:rFonts w:ascii="Arial" w:hAnsi="Arial" w:cs="Arial"/>
          <w:sz w:val="24"/>
          <w:szCs w:val="24"/>
        </w:rPr>
        <w:t xml:space="preserve"> se realizar</w:t>
      </w:r>
      <w:r w:rsidR="0034327A">
        <w:rPr>
          <w:rFonts w:ascii="Arial" w:hAnsi="Arial" w:cs="Arial"/>
          <w:sz w:val="24"/>
          <w:szCs w:val="24"/>
        </w:rPr>
        <w:t>on</w:t>
      </w:r>
      <w:r w:rsidR="009877BB" w:rsidRPr="00BF3D45">
        <w:rPr>
          <w:rFonts w:ascii="Arial" w:hAnsi="Arial" w:cs="Arial"/>
          <w:sz w:val="24"/>
          <w:szCs w:val="24"/>
        </w:rPr>
        <w:t xml:space="preserve"> entrevistas a los cultivadores </w:t>
      </w:r>
      <w:r w:rsidRPr="00BF3D45">
        <w:rPr>
          <w:rFonts w:ascii="Arial" w:hAnsi="Arial" w:cs="Arial"/>
          <w:sz w:val="24"/>
          <w:szCs w:val="24"/>
        </w:rPr>
        <w:t xml:space="preserve">y </w:t>
      </w:r>
      <w:r w:rsidR="0034327A">
        <w:rPr>
          <w:rFonts w:ascii="Arial" w:hAnsi="Arial" w:cs="Arial"/>
          <w:sz w:val="24"/>
          <w:szCs w:val="24"/>
        </w:rPr>
        <w:t>personal asesor acerca del  proceso, las condiciones y las variables que ellos tienen en cuenta para la siembra, mantenimiento y recolección de las uvas que posteriormente serán utilizadas para la fabricación del vino. En este sentido,  s</w:t>
      </w:r>
      <w:r w:rsidR="0034327A" w:rsidRPr="00BF3D45">
        <w:rPr>
          <w:rFonts w:ascii="Arial" w:hAnsi="Arial" w:cs="Arial"/>
          <w:sz w:val="24"/>
          <w:szCs w:val="24"/>
        </w:rPr>
        <w:t>e</w:t>
      </w:r>
      <w:r w:rsidRPr="00BF3D45">
        <w:rPr>
          <w:rFonts w:ascii="Arial" w:hAnsi="Arial" w:cs="Arial"/>
          <w:sz w:val="24"/>
          <w:szCs w:val="24"/>
        </w:rPr>
        <w:t xml:space="preserve"> </w:t>
      </w:r>
      <w:r w:rsidR="0034327A">
        <w:rPr>
          <w:rFonts w:ascii="Arial" w:hAnsi="Arial" w:cs="Arial"/>
          <w:sz w:val="24"/>
          <w:szCs w:val="24"/>
        </w:rPr>
        <w:t>realizó</w:t>
      </w:r>
      <w:r w:rsidRPr="00BF3D45">
        <w:rPr>
          <w:rFonts w:ascii="Arial" w:hAnsi="Arial" w:cs="Arial"/>
          <w:sz w:val="24"/>
          <w:szCs w:val="24"/>
        </w:rPr>
        <w:t xml:space="preserve"> una observación participante en </w:t>
      </w:r>
      <w:r w:rsidR="0034327A">
        <w:rPr>
          <w:rFonts w:ascii="Arial" w:hAnsi="Arial" w:cs="Arial"/>
          <w:sz w:val="24"/>
          <w:szCs w:val="24"/>
        </w:rPr>
        <w:t>la cual se registró</w:t>
      </w:r>
      <w:r w:rsidRPr="00BF3D45">
        <w:rPr>
          <w:rFonts w:ascii="Arial" w:hAnsi="Arial" w:cs="Arial"/>
          <w:sz w:val="24"/>
          <w:szCs w:val="24"/>
        </w:rPr>
        <w:t xml:space="preserve"> </w:t>
      </w:r>
      <w:r w:rsidR="0034327A">
        <w:rPr>
          <w:rFonts w:ascii="Arial" w:hAnsi="Arial" w:cs="Arial"/>
          <w:sz w:val="24"/>
          <w:szCs w:val="24"/>
        </w:rPr>
        <w:t>mediante la grabación de audio, el proceso ya descrito. Adicionalmente se tomaron</w:t>
      </w:r>
      <w:r w:rsidR="009877BB" w:rsidRPr="00BF3D45">
        <w:rPr>
          <w:rFonts w:ascii="Arial" w:hAnsi="Arial" w:cs="Arial"/>
          <w:sz w:val="24"/>
          <w:szCs w:val="24"/>
        </w:rPr>
        <w:t xml:space="preserve"> muestras fotográficas y </w:t>
      </w:r>
      <w:r w:rsidR="0034327A">
        <w:rPr>
          <w:rFonts w:ascii="Arial" w:hAnsi="Arial" w:cs="Arial"/>
          <w:sz w:val="24"/>
          <w:szCs w:val="24"/>
        </w:rPr>
        <w:t>se</w:t>
      </w:r>
      <w:r w:rsidR="009877BB" w:rsidRPr="00BF3D45">
        <w:rPr>
          <w:rFonts w:ascii="Arial" w:hAnsi="Arial" w:cs="Arial"/>
          <w:sz w:val="24"/>
          <w:szCs w:val="24"/>
        </w:rPr>
        <w:t xml:space="preserve"> </w:t>
      </w:r>
      <w:r w:rsidR="0034327A">
        <w:rPr>
          <w:rFonts w:ascii="Arial" w:hAnsi="Arial" w:cs="Arial"/>
          <w:sz w:val="24"/>
          <w:szCs w:val="24"/>
        </w:rPr>
        <w:t>realizaron descripciones relacionadas con el recorrido.</w:t>
      </w:r>
    </w:p>
    <w:p w:rsidR="009F41E5" w:rsidRDefault="00BF3D45">
      <w:pPr>
        <w:rPr>
          <w:rFonts w:ascii="Arial" w:hAnsi="Arial" w:cs="Arial"/>
          <w:sz w:val="28"/>
          <w:szCs w:val="28"/>
        </w:rPr>
      </w:pPr>
      <w:r>
        <w:rPr>
          <w:rFonts w:ascii="Arial" w:hAnsi="Arial" w:cs="Arial"/>
          <w:sz w:val="28"/>
          <w:szCs w:val="28"/>
        </w:rPr>
        <w:t>Planteamiento del problema</w:t>
      </w:r>
    </w:p>
    <w:p w:rsidR="00BF3D45" w:rsidRDefault="00BF3D45" w:rsidP="0034327A">
      <w:pPr>
        <w:jc w:val="both"/>
        <w:rPr>
          <w:rFonts w:ascii="Arial" w:hAnsi="Arial" w:cs="Arial"/>
          <w:sz w:val="24"/>
          <w:szCs w:val="24"/>
        </w:rPr>
      </w:pPr>
      <w:r w:rsidRPr="00985DDE">
        <w:rPr>
          <w:rFonts w:ascii="Arial" w:hAnsi="Arial" w:cs="Arial"/>
          <w:sz w:val="24"/>
          <w:szCs w:val="24"/>
        </w:rPr>
        <w:t>A raíz de la investigación de tipo documental realiza</w:t>
      </w:r>
      <w:r w:rsidR="0034327A">
        <w:rPr>
          <w:rFonts w:ascii="Arial" w:hAnsi="Arial" w:cs="Arial"/>
          <w:sz w:val="24"/>
          <w:szCs w:val="24"/>
        </w:rPr>
        <w:t>da en</w:t>
      </w:r>
      <w:r w:rsidRPr="00985DDE">
        <w:rPr>
          <w:rFonts w:ascii="Arial" w:hAnsi="Arial" w:cs="Arial"/>
          <w:sz w:val="24"/>
          <w:szCs w:val="24"/>
        </w:rPr>
        <w:t xml:space="preserve"> el año anterior en la institución y con los resultados obtenidos se decide </w:t>
      </w:r>
      <w:r w:rsidR="00985DDE" w:rsidRPr="00985DDE">
        <w:rPr>
          <w:rFonts w:ascii="Arial" w:hAnsi="Arial" w:cs="Arial"/>
          <w:sz w:val="24"/>
          <w:szCs w:val="24"/>
        </w:rPr>
        <w:t xml:space="preserve">realizar una visita al viñedo más cercano a la ciudad de Medellín para conocer más a fondo el proceso de la elaboración del vino.  </w:t>
      </w:r>
    </w:p>
    <w:p w:rsidR="0034327A" w:rsidRDefault="0034327A" w:rsidP="0034327A">
      <w:pPr>
        <w:jc w:val="both"/>
        <w:rPr>
          <w:rFonts w:ascii="Arial" w:hAnsi="Arial" w:cs="Arial"/>
          <w:sz w:val="24"/>
          <w:szCs w:val="24"/>
        </w:rPr>
      </w:pPr>
      <w:r>
        <w:rPr>
          <w:rFonts w:ascii="Arial" w:hAnsi="Arial" w:cs="Arial"/>
          <w:sz w:val="24"/>
          <w:szCs w:val="24"/>
        </w:rPr>
        <w:lastRenderedPageBreak/>
        <w:t>El problema que identificamos con base en los datos del año anterior fue la dificultad de comprender algunos de los conceptos encontrados en el rastreo sin realizar una observación directa o sin conocer de primera mano algunos términos que no son familiares al lenguaje de los estudiantes y nosotros como investigadores.</w:t>
      </w:r>
    </w:p>
    <w:p w:rsidR="00985DDE" w:rsidRDefault="00985DDE" w:rsidP="0034327A">
      <w:pPr>
        <w:jc w:val="both"/>
        <w:rPr>
          <w:rFonts w:ascii="Arial" w:hAnsi="Arial" w:cs="Arial"/>
          <w:sz w:val="28"/>
          <w:szCs w:val="28"/>
        </w:rPr>
      </w:pPr>
      <w:r w:rsidRPr="00985DDE">
        <w:rPr>
          <w:rFonts w:ascii="Arial" w:hAnsi="Arial" w:cs="Arial"/>
          <w:sz w:val="28"/>
          <w:szCs w:val="28"/>
        </w:rPr>
        <w:t xml:space="preserve">Razón de la investigación </w:t>
      </w:r>
    </w:p>
    <w:p w:rsidR="00985DDE" w:rsidRPr="00D23B71" w:rsidRDefault="00D23B71" w:rsidP="0034327A">
      <w:pPr>
        <w:jc w:val="both"/>
        <w:rPr>
          <w:rFonts w:ascii="Arial" w:hAnsi="Arial" w:cs="Arial"/>
          <w:sz w:val="24"/>
          <w:szCs w:val="24"/>
        </w:rPr>
      </w:pPr>
      <w:r w:rsidRPr="00D23B71">
        <w:rPr>
          <w:rFonts w:ascii="Arial" w:hAnsi="Arial" w:cs="Arial"/>
          <w:sz w:val="24"/>
          <w:szCs w:val="24"/>
        </w:rPr>
        <w:t xml:space="preserve">Entre el grupo de investigación tomamos la decisión de realizar este proyecto porque queríamos aplicar o aprovechar lo aprendido en la investigación anterior, es decir enfocar la investigación a un ámbito más práctico. </w:t>
      </w:r>
    </w:p>
    <w:p w:rsidR="00BF3D45" w:rsidRDefault="00BF3D45">
      <w:pPr>
        <w:rPr>
          <w:rFonts w:ascii="Arial" w:hAnsi="Arial" w:cs="Arial"/>
          <w:sz w:val="28"/>
          <w:szCs w:val="28"/>
        </w:rPr>
      </w:pPr>
      <w:r w:rsidRPr="00BF3D45">
        <w:rPr>
          <w:rFonts w:ascii="Arial" w:hAnsi="Arial" w:cs="Arial"/>
          <w:sz w:val="28"/>
          <w:szCs w:val="28"/>
        </w:rPr>
        <w:t>Metodología</w:t>
      </w:r>
    </w:p>
    <w:p w:rsidR="0034327A" w:rsidRDefault="0034327A" w:rsidP="0034327A">
      <w:pPr>
        <w:jc w:val="both"/>
        <w:rPr>
          <w:rFonts w:ascii="Arial" w:hAnsi="Arial" w:cs="Arial"/>
          <w:sz w:val="24"/>
          <w:szCs w:val="24"/>
        </w:rPr>
      </w:pPr>
      <w:r w:rsidRPr="0034327A">
        <w:rPr>
          <w:rFonts w:ascii="Arial" w:hAnsi="Arial" w:cs="Arial"/>
          <w:sz w:val="24"/>
          <w:szCs w:val="24"/>
        </w:rPr>
        <w:t>La ruta metodológica que utilizamos esta descrita en el gráfico 1, allí podemos apreciar que la visita al viñedo se pensó previamente y se tenía claro el proceso de recolección de información.</w:t>
      </w:r>
    </w:p>
    <w:p w:rsidR="00867293" w:rsidRDefault="00867293" w:rsidP="0034327A">
      <w:pPr>
        <w:jc w:val="both"/>
        <w:rPr>
          <w:rFonts w:ascii="Arial" w:hAnsi="Arial" w:cs="Arial"/>
          <w:sz w:val="24"/>
          <w:szCs w:val="24"/>
        </w:rPr>
      </w:pPr>
    </w:p>
    <w:p w:rsidR="00867293" w:rsidRPr="00867293" w:rsidRDefault="00867293" w:rsidP="00867293">
      <w:pPr>
        <w:jc w:val="center"/>
        <w:rPr>
          <w:rFonts w:ascii="Arial" w:hAnsi="Arial" w:cs="Arial"/>
          <w:b/>
          <w:sz w:val="24"/>
          <w:szCs w:val="24"/>
        </w:rPr>
      </w:pPr>
      <w:r w:rsidRPr="00867293">
        <w:rPr>
          <w:rFonts w:ascii="Arial" w:hAnsi="Arial" w:cs="Arial"/>
          <w:b/>
          <w:sz w:val="24"/>
          <w:szCs w:val="24"/>
        </w:rPr>
        <w:t>Gráfico 1.</w:t>
      </w:r>
      <w:r>
        <w:rPr>
          <w:rFonts w:ascii="Arial" w:hAnsi="Arial" w:cs="Arial"/>
          <w:b/>
          <w:sz w:val="24"/>
          <w:szCs w:val="24"/>
        </w:rPr>
        <w:t xml:space="preserve"> Ruta Metodológica</w:t>
      </w:r>
    </w:p>
    <w:p w:rsidR="00867293" w:rsidRPr="0034327A" w:rsidRDefault="00867293" w:rsidP="0034327A">
      <w:pPr>
        <w:jc w:val="both"/>
        <w:rPr>
          <w:rFonts w:ascii="Arial" w:hAnsi="Arial" w:cs="Arial"/>
          <w:sz w:val="24"/>
          <w:szCs w:val="24"/>
        </w:rPr>
      </w:pPr>
      <w:r>
        <w:rPr>
          <w:rFonts w:ascii="Arial" w:hAnsi="Arial" w:cs="Arial"/>
          <w:noProof/>
          <w:sz w:val="24"/>
          <w:szCs w:val="24"/>
          <w:lang w:eastAsia="es-CO"/>
        </w:rPr>
        <w:drawing>
          <wp:inline distT="0" distB="0" distL="0" distR="0">
            <wp:extent cx="5486400" cy="3200400"/>
            <wp:effectExtent l="0" t="0" r="1905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F41E5" w:rsidRDefault="009F41E5"/>
    <w:p w:rsidR="00867293" w:rsidRDefault="00867293"/>
    <w:p w:rsidR="00867293" w:rsidRDefault="00867293"/>
    <w:p w:rsidR="00EA0C3B" w:rsidRPr="00EA0C3B" w:rsidRDefault="00966797" w:rsidP="002F3C5C">
      <w:pPr>
        <w:jc w:val="both"/>
      </w:pPr>
      <w:r w:rsidRPr="00966797">
        <w:rPr>
          <w:rFonts w:ascii="Arial" w:eastAsia="Times New Roman" w:hAnsi="Arial" w:cs="Arial"/>
          <w:b/>
          <w:sz w:val="24"/>
          <w:szCs w:val="24"/>
          <w:lang w:eastAsia="es-CO"/>
        </w:rPr>
        <w:lastRenderedPageBreak/>
        <w:t>Diagnóstico</w:t>
      </w:r>
      <w:r>
        <w:rPr>
          <w:rFonts w:ascii="Helvetica" w:eastAsia="Times New Roman" w:hAnsi="Helvetica" w:cs="Times New Roman"/>
          <w:color w:val="373E4D"/>
          <w:sz w:val="18"/>
          <w:szCs w:val="18"/>
          <w:lang w:eastAsia="es-CO"/>
        </w:rPr>
        <w:br/>
      </w:r>
      <w:r>
        <w:rPr>
          <w:rFonts w:ascii="Helvetica" w:eastAsia="Times New Roman" w:hAnsi="Helvetica" w:cs="Times New Roman"/>
          <w:color w:val="373E4D"/>
          <w:sz w:val="18"/>
          <w:szCs w:val="18"/>
          <w:lang w:eastAsia="es-CO"/>
        </w:rPr>
        <w:br/>
      </w:r>
      <w:r w:rsidRPr="00966797">
        <w:rPr>
          <w:rFonts w:ascii="Arial" w:eastAsia="Times New Roman" w:hAnsi="Arial" w:cs="Arial"/>
          <w:sz w:val="24"/>
          <w:szCs w:val="24"/>
          <w:lang w:eastAsia="es-CO"/>
        </w:rPr>
        <w:t>en la institución a raíz del proyecto de investigación realizado en el 2014 se obtuvo mayor claridad acerca de la elaboración de vino, además se presentó un tipo de investigación diferente e innovadora con la cual se buscaba mostrar a los estudiantes una manera diferente de manejar la información que encontramos en el internet. Pronóstico: con el este proyecto se aplicar lo aprendido en la investigación documental, por medio de una visita presencial al viñedo más cercano a la ciudad de Medellín.</w:t>
      </w:r>
      <w:r>
        <w:rPr>
          <w:rFonts w:ascii="Arial" w:eastAsia="Times New Roman" w:hAnsi="Arial" w:cs="Arial"/>
          <w:sz w:val="24"/>
          <w:szCs w:val="24"/>
          <w:lang w:eastAsia="es-CO"/>
        </w:rPr>
        <w:br/>
      </w:r>
      <w:r>
        <w:rPr>
          <w:rFonts w:ascii="Arial" w:eastAsia="Times New Roman" w:hAnsi="Arial" w:cs="Arial"/>
          <w:sz w:val="24"/>
          <w:szCs w:val="24"/>
          <w:lang w:eastAsia="es-CO"/>
        </w:rPr>
        <w:br/>
      </w:r>
      <w:r w:rsidR="00EA0C3B" w:rsidRPr="00EA0C3B">
        <w:rPr>
          <w:rFonts w:ascii="Arial" w:hAnsi="Arial" w:cs="Arial"/>
          <w:b/>
          <w:sz w:val="24"/>
          <w:szCs w:val="24"/>
        </w:rPr>
        <w:t>Tabla 1</w:t>
      </w:r>
      <w:r w:rsidR="00EA0C3B" w:rsidRPr="00EA0C3B">
        <w:t xml:space="preserve"> </w:t>
      </w:r>
    </w:p>
    <w:p w:rsidR="00EA0C3B" w:rsidRPr="00743889" w:rsidRDefault="00EA0C3B" w:rsidP="00EA0C3B">
      <w:pPr>
        <w:rPr>
          <w:rFonts w:ascii="Helvetica" w:hAnsi="Helvetica" w:cs="Helvetica"/>
          <w:color w:val="373E4D"/>
          <w:sz w:val="18"/>
          <w:szCs w:val="18"/>
          <w:shd w:val="clear" w:color="auto" w:fill="DBEDFE"/>
        </w:rPr>
      </w:pPr>
    </w:p>
    <w:tbl>
      <w:tblPr>
        <w:tblStyle w:val="Tablaconcuadrcula"/>
        <w:tblW w:w="0" w:type="auto"/>
        <w:tblLayout w:type="fixed"/>
        <w:tblLook w:val="04A0" w:firstRow="1" w:lastRow="0" w:firstColumn="1" w:lastColumn="0" w:noHBand="0" w:noVBand="1"/>
      </w:tblPr>
      <w:tblGrid>
        <w:gridCol w:w="1668"/>
        <w:gridCol w:w="7386"/>
      </w:tblGrid>
      <w:tr w:rsidR="00EA0C3B" w:rsidTr="002F3C5C">
        <w:tc>
          <w:tcPr>
            <w:tcW w:w="1668" w:type="dxa"/>
          </w:tcPr>
          <w:p w:rsidR="00EA0C3B" w:rsidRDefault="00EA0C3B" w:rsidP="004A3AD6">
            <w:pPr>
              <w:rPr>
                <w:rFonts w:ascii="Helvetica" w:hAnsi="Helvetica" w:cs="Helvetica"/>
                <w:color w:val="373E4D"/>
                <w:sz w:val="18"/>
                <w:szCs w:val="18"/>
                <w:shd w:val="clear" w:color="auto" w:fill="DBEDFE"/>
              </w:rPr>
            </w:pPr>
          </w:p>
          <w:p w:rsidR="00EA0C3B" w:rsidRPr="00E4107E" w:rsidRDefault="00EA0C3B" w:rsidP="004A3AD6">
            <w:pPr>
              <w:rPr>
                <w:rFonts w:ascii="Arial" w:hAnsi="Arial" w:cs="Arial"/>
                <w:b/>
                <w:sz w:val="24"/>
                <w:szCs w:val="24"/>
                <w:shd w:val="clear" w:color="auto" w:fill="DBEDFE"/>
              </w:rPr>
            </w:pPr>
            <w:r w:rsidRPr="00E4107E">
              <w:rPr>
                <w:rFonts w:ascii="Arial" w:hAnsi="Arial" w:cs="Arial"/>
                <w:b/>
                <w:sz w:val="24"/>
                <w:szCs w:val="24"/>
                <w:shd w:val="clear" w:color="auto" w:fill="DBEDFE"/>
              </w:rPr>
              <w:t xml:space="preserve">Categorías </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Default="00EA0C3B" w:rsidP="004A3AD6">
            <w:pPr>
              <w:rPr>
                <w:rFonts w:ascii="Helvetica" w:hAnsi="Helvetica" w:cs="Helvetica"/>
                <w:color w:val="373E4D"/>
                <w:sz w:val="18"/>
                <w:szCs w:val="18"/>
                <w:shd w:val="clear" w:color="auto" w:fill="DBEDFE"/>
              </w:rPr>
            </w:pPr>
            <w:r>
              <w:rPr>
                <w:rFonts w:ascii="Helvetica" w:hAnsi="Helvetica"/>
                <w:noProof/>
                <w:color w:val="000000"/>
                <w:sz w:val="27"/>
                <w:szCs w:val="27"/>
                <w:lang w:eastAsia="es-CO"/>
              </w:rPr>
              <w:drawing>
                <wp:inline distT="0" distB="0" distL="0" distR="0" wp14:anchorId="3C44E3E9" wp14:editId="39E82D53">
                  <wp:extent cx="5612130" cy="11620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i_vinasicilia.jpg"/>
                          <pic:cNvPicPr/>
                        </pic:nvPicPr>
                        <pic:blipFill>
                          <a:blip r:embed="rId12">
                            <a:extLst>
                              <a:ext uri="{28A0092B-C50C-407E-A947-70E740481C1C}">
                                <a14:useLocalDpi xmlns:a14="http://schemas.microsoft.com/office/drawing/2010/main" val="0"/>
                              </a:ext>
                            </a:extLst>
                          </a:blip>
                          <a:stretch>
                            <a:fillRect/>
                          </a:stretch>
                        </pic:blipFill>
                        <pic:spPr>
                          <a:xfrm>
                            <a:off x="0" y="0"/>
                            <a:ext cx="5612130" cy="1162050"/>
                          </a:xfrm>
                          <a:prstGeom prst="rect">
                            <a:avLst/>
                          </a:prstGeom>
                        </pic:spPr>
                      </pic:pic>
                    </a:graphicData>
                  </a:graphic>
                </wp:inline>
              </w:drawing>
            </w: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Historia del viñedo</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Pr="00426C67" w:rsidRDefault="00EA0C3B" w:rsidP="002F3C5C">
            <w:pPr>
              <w:pStyle w:val="NormalWeb"/>
              <w:shd w:val="clear" w:color="auto" w:fill="FFFFFF"/>
              <w:jc w:val="both"/>
              <w:rPr>
                <w:rFonts w:ascii="Arial" w:hAnsi="Arial" w:cs="Arial"/>
                <w:color w:val="000000"/>
                <w:lang w:val="es-ES"/>
              </w:rPr>
            </w:pPr>
            <w:r w:rsidRPr="00426C67">
              <w:rPr>
                <w:rFonts w:ascii="Arial" w:hAnsi="Arial" w:cs="Arial"/>
                <w:color w:val="000000"/>
                <w:lang w:val="es-ES"/>
              </w:rPr>
              <w:t>Viña Sicilia es la primera y única viña en el departamento de Antioquia y única en su género en Colombia, especializada en obtener vinos de calidad  internacional. La viña fue fundada el 13 de mayo de 2007 en el municipio de Olaya cuando se sembraron las primeras vides de origen europeo. La historia de la viña comprende un largo y extenuante trabajo de investigación previo en donde se analizaron todas las variantes sobre la posibilidad que existiese en tierra antioqueña un suelo y clima idóneo para el cultivo de la vid.</w:t>
            </w:r>
          </w:p>
          <w:p w:rsidR="00EA0C3B" w:rsidRPr="00426C67" w:rsidRDefault="00EA0C3B" w:rsidP="002F3C5C">
            <w:pPr>
              <w:pStyle w:val="NormalWeb"/>
              <w:shd w:val="clear" w:color="auto" w:fill="FFFFFF"/>
              <w:jc w:val="both"/>
              <w:rPr>
                <w:rFonts w:ascii="Arial" w:hAnsi="Arial" w:cs="Arial"/>
                <w:color w:val="000000"/>
                <w:lang w:val="es-ES"/>
              </w:rPr>
            </w:pPr>
            <w:r w:rsidRPr="00426C67">
              <w:rPr>
                <w:rFonts w:ascii="Arial" w:hAnsi="Arial" w:cs="Arial"/>
                <w:color w:val="000000"/>
                <w:lang w:val="es-ES"/>
              </w:rPr>
              <w:t>En Viña Sicilia se sigue un riguroso control a todo el proceso para la obtención del vino: abonos orgánicos, podas meticulosas, cuidadosa selección de racimos, vendimias manuales, análisis precisos a los mostos y una milimétrica vinificación.</w:t>
            </w:r>
          </w:p>
          <w:p w:rsidR="00EA0C3B" w:rsidRPr="00426C67" w:rsidRDefault="00EA0C3B" w:rsidP="002F3C5C">
            <w:pPr>
              <w:pStyle w:val="NormalWeb"/>
              <w:shd w:val="clear" w:color="auto" w:fill="FFFFFF"/>
              <w:jc w:val="both"/>
              <w:rPr>
                <w:rFonts w:ascii="Arial" w:hAnsi="Arial" w:cs="Arial"/>
                <w:color w:val="000000"/>
                <w:lang w:val="es-ES"/>
              </w:rPr>
            </w:pPr>
            <w:r w:rsidRPr="00426C67">
              <w:rPr>
                <w:rFonts w:ascii="Arial" w:hAnsi="Arial" w:cs="Arial"/>
                <w:color w:val="000000"/>
                <w:lang w:val="es-ES"/>
              </w:rPr>
              <w:t>Producen  además uva de mesa de calidad</w:t>
            </w:r>
            <w:r w:rsidRPr="00426C67">
              <w:rPr>
                <w:rFonts w:ascii="Arial" w:hAnsi="Arial" w:cs="Arial"/>
              </w:rPr>
              <w:t xml:space="preserve"> van a quitar porque quieren trabajar solo  con uvas de vino </w:t>
            </w:r>
            <w:r w:rsidRPr="00426C67">
              <w:rPr>
                <w:rFonts w:ascii="Arial" w:hAnsi="Arial" w:cs="Arial"/>
              </w:rPr>
              <w:br/>
            </w:r>
            <w:r w:rsidRPr="00426C67">
              <w:rPr>
                <w:rFonts w:ascii="Arial" w:hAnsi="Arial" w:cs="Arial"/>
              </w:rPr>
              <w:br/>
            </w:r>
            <w:r w:rsidRPr="00426C67">
              <w:rPr>
                <w:rFonts w:ascii="Arial" w:hAnsi="Arial" w:cs="Arial"/>
                <w:color w:val="000000"/>
                <w:lang w:val="es-ES"/>
              </w:rPr>
              <w:t xml:space="preserve"> exportación y son la primera empresa nacional especializada en vino terapia y en la explotación de los beneficios de la uva para mejorar la salud de la gente.</w:t>
            </w:r>
          </w:p>
          <w:p w:rsidR="00EA0C3B" w:rsidRPr="00426C67" w:rsidRDefault="00EA0C3B" w:rsidP="004A3AD6">
            <w:pPr>
              <w:rPr>
                <w:rFonts w:ascii="Helvetica" w:hAnsi="Helvetica" w:cs="Helvetica"/>
                <w:color w:val="373E4D"/>
                <w:sz w:val="18"/>
                <w:szCs w:val="18"/>
                <w:shd w:val="clear" w:color="auto" w:fill="DBEDFE"/>
                <w:lang w:val="es-ES"/>
              </w:rPr>
            </w:pP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 xml:space="preserve">Cosecha de uvas </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Pr="00426C67" w:rsidRDefault="00EA0C3B" w:rsidP="002F3C5C">
            <w:pPr>
              <w:jc w:val="both"/>
              <w:rPr>
                <w:rFonts w:ascii="Arial" w:hAnsi="Arial" w:cs="Arial"/>
                <w:color w:val="373E4D"/>
                <w:sz w:val="24"/>
                <w:szCs w:val="24"/>
                <w:shd w:val="clear" w:color="auto" w:fill="DBEDFE"/>
              </w:rPr>
            </w:pPr>
            <w:r w:rsidRPr="00426C67">
              <w:rPr>
                <w:rFonts w:ascii="Arial" w:hAnsi="Arial" w:cs="Arial"/>
                <w:sz w:val="24"/>
                <w:szCs w:val="24"/>
              </w:rPr>
              <w:t>Inicialmente se siembre el rupestre (patrón) en unas bolsas plásticas y luego se trasplantan a la tierra  a estos se les injerta la sepa que  se quiera producir se le injerta el sarmiento y este empieza a crecer y de allí salen las uvas, se puede cambiar el tipo de uva según el vino que se quiera producir. El tiempo de cosecha es llamado vendimia; luego de este proceso se realiza la poda para alistar el viñedo para una nueva producción.</w:t>
            </w:r>
            <w:r w:rsidRPr="00426C67">
              <w:rPr>
                <w:rFonts w:ascii="Arial" w:hAnsi="Arial" w:cs="Arial"/>
                <w:sz w:val="24"/>
                <w:szCs w:val="24"/>
              </w:rPr>
              <w:br/>
            </w: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 xml:space="preserve">Variedades de uvas </w:t>
            </w:r>
          </w:p>
          <w:p w:rsidR="00EA0C3B" w:rsidRDefault="00EA0C3B" w:rsidP="004A3AD6">
            <w:pPr>
              <w:rPr>
                <w:rFonts w:ascii="Helvetica" w:hAnsi="Helvetica" w:cs="Helvetica"/>
                <w:color w:val="373E4D"/>
                <w:sz w:val="18"/>
                <w:szCs w:val="18"/>
                <w:shd w:val="clear" w:color="auto" w:fill="DBEDFE"/>
              </w:rPr>
            </w:pPr>
          </w:p>
        </w:tc>
        <w:tc>
          <w:tcPr>
            <w:tcW w:w="7386" w:type="dxa"/>
          </w:tcPr>
          <w:p w:rsidR="002F3C5C" w:rsidRDefault="00EA0C3B" w:rsidP="002F3C5C">
            <w:pPr>
              <w:jc w:val="both"/>
              <w:rPr>
                <w:rFonts w:ascii="Arial" w:hAnsi="Arial" w:cs="Arial"/>
                <w:sz w:val="24"/>
                <w:szCs w:val="24"/>
              </w:rPr>
            </w:pPr>
            <w:r w:rsidRPr="00426C67">
              <w:rPr>
                <w:rFonts w:ascii="Arial" w:hAnsi="Arial" w:cs="Arial"/>
                <w:sz w:val="24"/>
                <w:szCs w:val="24"/>
              </w:rPr>
              <w:t xml:space="preserve">Empezaron con Cinco variedades de uvas </w:t>
            </w:r>
          </w:p>
          <w:p w:rsidR="00EA0C3B" w:rsidRDefault="00EA0C3B" w:rsidP="002F3C5C">
            <w:pPr>
              <w:jc w:val="both"/>
              <w:rPr>
                <w:rFonts w:ascii="Arial" w:hAnsi="Arial" w:cs="Arial"/>
                <w:color w:val="333333"/>
                <w:sz w:val="24"/>
                <w:szCs w:val="24"/>
              </w:rPr>
            </w:pPr>
            <w:r w:rsidRPr="00426C67">
              <w:rPr>
                <w:rFonts w:ascii="Arial" w:hAnsi="Arial" w:cs="Arial"/>
                <w:sz w:val="24"/>
                <w:szCs w:val="24"/>
              </w:rPr>
              <w:br/>
              <w:t xml:space="preserve"> </w:t>
            </w:r>
            <w:r w:rsidRPr="00426C67">
              <w:rPr>
                <w:rFonts w:ascii="Arial" w:hAnsi="Arial" w:cs="Arial"/>
                <w:b/>
                <w:sz w:val="24"/>
                <w:szCs w:val="24"/>
              </w:rPr>
              <w:t>Reina:</w:t>
            </w:r>
            <w:r w:rsidRPr="00426C67">
              <w:rPr>
                <w:rFonts w:ascii="Arial" w:hAnsi="Arial" w:cs="Arial"/>
                <w:sz w:val="24"/>
                <w:szCs w:val="24"/>
              </w:rPr>
              <w:t xml:space="preserve"> Nero d’Avola tiene un color rojo rubí, brillante, vivaz con matices </w:t>
            </w:r>
            <w:r w:rsidRPr="00426C67">
              <w:rPr>
                <w:rFonts w:ascii="Arial" w:hAnsi="Arial" w:cs="Arial"/>
                <w:color w:val="333333"/>
                <w:sz w:val="24"/>
                <w:szCs w:val="24"/>
              </w:rPr>
              <w:t>púrpura si son jóvenes, o granates después del envejecimiento: Su aroma es complejo, con toques de violetas y especias (regaliz y clavo de olor rosa), ciruela, cereza, mora, frambuesa, grosella negra y chocolate, cuero y tabaco.</w:t>
            </w:r>
          </w:p>
          <w:p w:rsidR="002F3C5C" w:rsidRDefault="002F3C5C" w:rsidP="002F3C5C">
            <w:pPr>
              <w:jc w:val="both"/>
              <w:rPr>
                <w:rFonts w:ascii="Arial" w:hAnsi="Arial" w:cs="Arial"/>
                <w:color w:val="333333"/>
                <w:sz w:val="24"/>
                <w:szCs w:val="24"/>
              </w:rPr>
            </w:pPr>
          </w:p>
          <w:p w:rsidR="00EA0C3B" w:rsidRDefault="00EA0C3B" w:rsidP="002F3C5C">
            <w:pPr>
              <w:jc w:val="both"/>
              <w:rPr>
                <w:rFonts w:ascii="Arial" w:hAnsi="Arial" w:cs="Arial"/>
                <w:sz w:val="24"/>
                <w:szCs w:val="24"/>
                <w:shd w:val="clear" w:color="auto" w:fill="FFFFFF"/>
              </w:rPr>
            </w:pPr>
            <w:r w:rsidRPr="00426C67">
              <w:rPr>
                <w:rFonts w:ascii="Arial" w:hAnsi="Arial" w:cs="Arial"/>
                <w:b/>
                <w:color w:val="333333"/>
                <w:sz w:val="24"/>
                <w:szCs w:val="24"/>
              </w:rPr>
              <w:t>*</w:t>
            </w:r>
            <w:r w:rsidRPr="00BD57E9">
              <w:rPr>
                <w:rFonts w:ascii="Arial" w:hAnsi="Arial" w:cs="Arial"/>
                <w:sz w:val="24"/>
                <w:szCs w:val="24"/>
                <w:lang w:val="es-ES"/>
              </w:rPr>
              <w:t xml:space="preserve"> La </w:t>
            </w:r>
            <w:r w:rsidRPr="00BD57E9">
              <w:rPr>
                <w:rStyle w:val="Textoennegrita"/>
                <w:rFonts w:ascii="Arial" w:hAnsi="Arial" w:cs="Arial"/>
                <w:sz w:val="24"/>
                <w:szCs w:val="24"/>
                <w:lang w:val="es-ES"/>
              </w:rPr>
              <w:t xml:space="preserve">uva grillo </w:t>
            </w:r>
            <w:r w:rsidRPr="00DC56BA">
              <w:rPr>
                <w:rStyle w:val="Textoennegrita"/>
                <w:rFonts w:ascii="Arial" w:hAnsi="Arial" w:cs="Arial"/>
                <w:b w:val="0"/>
                <w:sz w:val="24"/>
                <w:szCs w:val="24"/>
                <w:lang w:val="es-ES"/>
              </w:rPr>
              <w:t>es la uva clásica siciliana</w:t>
            </w:r>
            <w:r w:rsidRPr="00BD57E9">
              <w:rPr>
                <w:rFonts w:ascii="Arial" w:hAnsi="Arial" w:cs="Arial"/>
                <w:sz w:val="24"/>
                <w:szCs w:val="24"/>
                <w:lang w:val="es-ES"/>
              </w:rPr>
              <w:t xml:space="preserve">, la historia dice que la primera mención que se encuentra de esta uva es alrededor de 1870. Los estudios de DNA indican que esta puede ser el resultado de la cruza entre </w:t>
            </w:r>
            <w:r w:rsidRPr="00BD57E9">
              <w:rPr>
                <w:rStyle w:val="nfasis"/>
                <w:rFonts w:ascii="Arial" w:hAnsi="Arial" w:cs="Arial"/>
                <w:bCs/>
                <w:sz w:val="24"/>
                <w:szCs w:val="24"/>
                <w:lang w:val="es-ES"/>
              </w:rPr>
              <w:t>Catarratto Bianco</w:t>
            </w:r>
            <w:r w:rsidRPr="00BD57E9">
              <w:rPr>
                <w:rFonts w:ascii="Arial" w:hAnsi="Arial" w:cs="Arial"/>
                <w:sz w:val="24"/>
                <w:szCs w:val="24"/>
                <w:lang w:val="es-ES"/>
              </w:rPr>
              <w:t xml:space="preserve"> y </w:t>
            </w:r>
            <w:r w:rsidRPr="00BD57E9">
              <w:rPr>
                <w:rStyle w:val="nfasis"/>
                <w:rFonts w:ascii="Arial" w:hAnsi="Arial" w:cs="Arial"/>
                <w:bCs/>
                <w:sz w:val="24"/>
                <w:szCs w:val="24"/>
                <w:lang w:val="es-ES"/>
              </w:rPr>
              <w:t>Muscat de Alejandría</w:t>
            </w:r>
            <w:r w:rsidRPr="00BD57E9">
              <w:rPr>
                <w:rFonts w:ascii="Arial" w:hAnsi="Arial" w:cs="Arial"/>
                <w:sz w:val="24"/>
                <w:szCs w:val="24"/>
                <w:lang w:val="es-ES"/>
              </w:rPr>
              <w:t xml:space="preserve">, y se le conoció como </w:t>
            </w:r>
            <w:r w:rsidRPr="00BD57E9">
              <w:rPr>
                <w:rStyle w:val="nfasis"/>
                <w:rFonts w:ascii="Arial" w:hAnsi="Arial" w:cs="Arial"/>
                <w:bCs/>
                <w:sz w:val="24"/>
                <w:szCs w:val="24"/>
                <w:lang w:val="es-ES"/>
              </w:rPr>
              <w:t>Zibibbo</w:t>
            </w:r>
            <w:r w:rsidRPr="00BD57E9">
              <w:rPr>
                <w:rFonts w:ascii="Arial" w:hAnsi="Arial" w:cs="Arial"/>
                <w:sz w:val="24"/>
                <w:szCs w:val="24"/>
                <w:lang w:val="es-ES"/>
              </w:rPr>
              <w:t xml:space="preserve">.  Se pensaba que era una uva procedente de Puglia pero a finales del siglo 19 se localizaron parcelas en </w:t>
            </w:r>
            <w:r w:rsidRPr="00DC56BA">
              <w:rPr>
                <w:rStyle w:val="Textoennegrita"/>
                <w:rFonts w:ascii="Arial" w:hAnsi="Arial" w:cs="Arial"/>
                <w:b w:val="0"/>
                <w:sz w:val="24"/>
                <w:szCs w:val="24"/>
                <w:lang w:val="es-ES"/>
              </w:rPr>
              <w:t>Sicilia</w:t>
            </w:r>
            <w:r w:rsidRPr="00BD57E9">
              <w:rPr>
                <w:rFonts w:ascii="Arial" w:hAnsi="Arial" w:cs="Arial"/>
                <w:sz w:val="24"/>
                <w:szCs w:val="24"/>
                <w:lang w:val="es-ES"/>
              </w:rPr>
              <w:t xml:space="preserve"> que confirmaron que la uva es autóctona de Sicilia y actualmente se le conoce como </w:t>
            </w:r>
            <w:r w:rsidRPr="00DC56BA">
              <w:rPr>
                <w:rStyle w:val="Textoennegrita"/>
                <w:rFonts w:ascii="Arial" w:hAnsi="Arial" w:cs="Arial"/>
                <w:b w:val="0"/>
                <w:sz w:val="24"/>
                <w:szCs w:val="24"/>
                <w:lang w:val="es-ES"/>
              </w:rPr>
              <w:t>Grillo</w:t>
            </w:r>
            <w:r w:rsidRPr="00DC56BA">
              <w:rPr>
                <w:rFonts w:ascii="Arial" w:hAnsi="Arial" w:cs="Arial"/>
                <w:b/>
                <w:sz w:val="24"/>
                <w:szCs w:val="24"/>
                <w:lang w:val="es-ES"/>
              </w:rPr>
              <w:t>.</w:t>
            </w:r>
            <w:r w:rsidRPr="00BD57E9">
              <w:rPr>
                <w:rFonts w:ascii="Arial" w:hAnsi="Arial" w:cs="Arial"/>
                <w:sz w:val="24"/>
                <w:szCs w:val="24"/>
                <w:lang w:val="es-ES"/>
              </w:rPr>
              <w:br/>
            </w:r>
            <w:r w:rsidRPr="00BD57E9">
              <w:rPr>
                <w:rFonts w:ascii="Arial" w:hAnsi="Arial" w:cs="Arial"/>
                <w:b/>
                <w:sz w:val="24"/>
                <w:szCs w:val="24"/>
                <w:lang w:val="es-ES"/>
              </w:rPr>
              <w:br/>
              <w:t>Catarratto</w:t>
            </w:r>
            <w:r w:rsidRPr="00BD57E9">
              <w:rPr>
                <w:rFonts w:ascii="Arial" w:hAnsi="Arial" w:cs="Arial"/>
                <w:b/>
                <w:sz w:val="24"/>
                <w:szCs w:val="24"/>
                <w:lang w:val="es-ES"/>
              </w:rPr>
              <w:br/>
            </w:r>
            <w:r w:rsidRPr="00BD57E9">
              <w:rPr>
                <w:rFonts w:ascii="Arial" w:hAnsi="Arial" w:cs="Arial"/>
                <w:sz w:val="24"/>
                <w:szCs w:val="24"/>
                <w:lang w:val="es-ES"/>
              </w:rPr>
              <w:t xml:space="preserve"> el </w:t>
            </w:r>
            <w:r w:rsidRPr="00BD57E9">
              <w:rPr>
                <w:rFonts w:ascii="Arial" w:hAnsi="Arial" w:cs="Arial"/>
                <w:sz w:val="24"/>
                <w:szCs w:val="24"/>
                <w:shd w:val="clear" w:color="auto" w:fill="FFFFFF"/>
              </w:rPr>
              <w:t>vino Catarratto proviene de una variedad de uva blanca que se cultiva en viña Sicilia. La producción de dos variedades que hacen parte de este vino, (común) y lucido (brillante).</w:t>
            </w:r>
          </w:p>
          <w:p w:rsidR="00EA0C3B" w:rsidRDefault="00EA0C3B" w:rsidP="002F3C5C">
            <w:pPr>
              <w:jc w:val="both"/>
              <w:rPr>
                <w:rFonts w:ascii="Arial" w:hAnsi="Arial" w:cs="Arial"/>
                <w:sz w:val="24"/>
                <w:szCs w:val="24"/>
                <w:shd w:val="clear" w:color="auto" w:fill="FFFFFF"/>
              </w:rPr>
            </w:pPr>
          </w:p>
          <w:p w:rsidR="00EA0C3B" w:rsidRDefault="00EA0C3B" w:rsidP="002F3C5C">
            <w:pPr>
              <w:spacing w:line="312" w:lineRule="atLeast"/>
              <w:jc w:val="both"/>
              <w:rPr>
                <w:rFonts w:ascii="Arial" w:hAnsi="Arial" w:cs="Arial"/>
                <w:b/>
                <w:sz w:val="24"/>
                <w:szCs w:val="24"/>
              </w:rPr>
            </w:pPr>
            <w:r>
              <w:rPr>
                <w:rFonts w:ascii="Arial" w:hAnsi="Arial" w:cs="Arial"/>
                <w:b/>
                <w:sz w:val="24"/>
                <w:szCs w:val="24"/>
              </w:rPr>
              <w:br/>
              <w:t>Frappato</w:t>
            </w:r>
          </w:p>
          <w:p w:rsidR="00EA0C3B" w:rsidRPr="00426C67" w:rsidRDefault="00EA0C3B" w:rsidP="002F3C5C">
            <w:pPr>
              <w:spacing w:line="312" w:lineRule="atLeast"/>
              <w:jc w:val="both"/>
              <w:rPr>
                <w:rFonts w:ascii="Arial" w:hAnsi="Arial" w:cs="Arial"/>
                <w:sz w:val="24"/>
                <w:szCs w:val="24"/>
              </w:rPr>
            </w:pPr>
            <w:r w:rsidRPr="00426C67">
              <w:rPr>
                <w:rFonts w:ascii="Arial" w:hAnsi="Arial" w:cs="Arial"/>
                <w:sz w:val="24"/>
                <w:szCs w:val="24"/>
              </w:rPr>
              <w:t xml:space="preserve">Presenta un brillante color rojo cereza y capa baja. En nariz comienza fresco y afrutado, fresas silvestres, grosellas, frambuesas aunque  a medida que va ganando temperatura nos empieza a hablar del suelo mineralidad, especias, balsámicos. En boca entra ligero, fresco, con buena acidez, avanza cremoso y ligeramente  tánico y termina dejando un pos gusto deliciosamente amargoso.  </w:t>
            </w:r>
          </w:p>
          <w:p w:rsidR="00EA0C3B" w:rsidRDefault="00EA0C3B" w:rsidP="004A3AD6">
            <w:pPr>
              <w:rPr>
                <w:rFonts w:ascii="Arial" w:hAnsi="Arial" w:cs="Arial"/>
                <w:b/>
                <w:color w:val="373E4D"/>
                <w:sz w:val="24"/>
                <w:szCs w:val="24"/>
                <w:shd w:val="clear" w:color="auto" w:fill="DBEDFE"/>
              </w:rPr>
            </w:pPr>
          </w:p>
          <w:p w:rsidR="00EA0C3B" w:rsidRDefault="00EA0C3B" w:rsidP="004A3AD6">
            <w:pPr>
              <w:rPr>
                <w:rFonts w:ascii="Arial" w:hAnsi="Arial" w:cs="Arial"/>
                <w:sz w:val="24"/>
                <w:szCs w:val="24"/>
              </w:rPr>
            </w:pPr>
            <w:r w:rsidRPr="00DC56BA">
              <w:rPr>
                <w:rFonts w:ascii="Arial" w:hAnsi="Arial" w:cs="Arial"/>
                <w:b/>
                <w:sz w:val="24"/>
                <w:szCs w:val="24"/>
              </w:rPr>
              <w:t>Nerello Mascalese</w:t>
            </w:r>
            <w:r w:rsidRPr="00DC56BA">
              <w:rPr>
                <w:rFonts w:ascii="Arial" w:hAnsi="Arial" w:cs="Arial"/>
                <w:sz w:val="24"/>
                <w:szCs w:val="24"/>
              </w:rPr>
              <w:t xml:space="preserve"> </w:t>
            </w:r>
          </w:p>
          <w:p w:rsidR="00EA0C3B" w:rsidRPr="00426C67" w:rsidRDefault="00EA0C3B" w:rsidP="004A3AD6">
            <w:pPr>
              <w:rPr>
                <w:rFonts w:ascii="Arial" w:hAnsi="Arial" w:cs="Arial"/>
                <w:b/>
                <w:color w:val="373E4D"/>
                <w:sz w:val="24"/>
                <w:szCs w:val="24"/>
                <w:shd w:val="clear" w:color="auto" w:fill="DBEDFE"/>
              </w:rPr>
            </w:pPr>
            <w:r w:rsidRPr="00DC56BA">
              <w:rPr>
                <w:rFonts w:ascii="Arial" w:hAnsi="Arial" w:cs="Arial"/>
                <w:sz w:val="24"/>
                <w:szCs w:val="24"/>
              </w:rPr>
              <w:t>Es un muy respetado</w:t>
            </w:r>
            <w:r w:rsidRPr="00BD57E9">
              <w:rPr>
                <w:rFonts w:ascii="Arial" w:hAnsi="Arial" w:cs="Arial"/>
                <w:sz w:val="24"/>
                <w:szCs w:val="24"/>
              </w:rPr>
              <w:t>, variedad de uva de piel oscura que crece con mayor frecuencia en las laderas volcánicas del volcán Etna en Sicilia. Sus vinos, que han tenido un rápido aumento de la popularidad en la última década, tienen una tendencia a reflejar su entorno, dando vinos tintos tensos, frescos con sabores herbáceos frutales, excelente</w:t>
            </w:r>
            <w:r>
              <w:rPr>
                <w:rFonts w:ascii="Arial" w:hAnsi="Arial" w:cs="Arial"/>
                <w:sz w:val="24"/>
                <w:szCs w:val="24"/>
              </w:rPr>
              <w:t xml:space="preserve">. </w:t>
            </w:r>
            <w:r w:rsidRPr="00BD57E9">
              <w:rPr>
                <w:rFonts w:ascii="Arial" w:hAnsi="Arial" w:cs="Arial"/>
                <w:sz w:val="24"/>
                <w:szCs w:val="24"/>
              </w:rPr>
              <w:br/>
            </w: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Abonos</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Pr="00426C67" w:rsidRDefault="00EA0C3B" w:rsidP="004A3AD6">
            <w:pPr>
              <w:rPr>
                <w:rFonts w:ascii="Arial" w:hAnsi="Arial" w:cs="Arial"/>
                <w:sz w:val="24"/>
              </w:rPr>
            </w:pPr>
            <w:r w:rsidRPr="00426C67">
              <w:rPr>
                <w:rFonts w:ascii="Arial" w:hAnsi="Arial" w:cs="Arial"/>
                <w:sz w:val="24"/>
              </w:rPr>
              <w:t xml:space="preserve">Orgánicos para no interferir en la calidad de las uvas e igualmente para  cuidar el medio ambiente </w:t>
            </w:r>
          </w:p>
          <w:p w:rsidR="00EA0C3B" w:rsidRPr="00426C67" w:rsidRDefault="00EA0C3B" w:rsidP="004A3AD6">
            <w:pPr>
              <w:rPr>
                <w:rFonts w:ascii="Arial" w:hAnsi="Arial" w:cs="Arial"/>
                <w:sz w:val="24"/>
                <w:szCs w:val="24"/>
                <w:shd w:val="clear" w:color="auto" w:fill="DBEDFE"/>
              </w:rPr>
            </w:pP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Riego</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Pr="00426C67" w:rsidRDefault="00EA0C3B" w:rsidP="004A3AD6">
            <w:pPr>
              <w:rPr>
                <w:rFonts w:ascii="Arial" w:hAnsi="Arial" w:cs="Arial"/>
                <w:sz w:val="24"/>
                <w:szCs w:val="24"/>
              </w:rPr>
            </w:pPr>
            <w:r w:rsidRPr="00426C67">
              <w:rPr>
                <w:rFonts w:ascii="Arial" w:hAnsi="Arial" w:cs="Arial"/>
                <w:sz w:val="24"/>
                <w:szCs w:val="24"/>
              </w:rPr>
              <w:t xml:space="preserve">El agua que es utilizada para el riego del viñedo es adquirida de las quebradas aledañas a la zona, no del Rio cauca; no se deben regar demasiado las uvas porque entre más agua les caiga menor será su proporción de azúcar  </w:t>
            </w:r>
          </w:p>
          <w:p w:rsidR="00EA0C3B" w:rsidRDefault="00EA0C3B" w:rsidP="004A3AD6">
            <w:pPr>
              <w:rPr>
                <w:rFonts w:ascii="Helvetica" w:hAnsi="Helvetica" w:cs="Helvetica"/>
                <w:color w:val="373E4D"/>
                <w:sz w:val="18"/>
                <w:szCs w:val="18"/>
                <w:shd w:val="clear" w:color="auto" w:fill="DBEDFE"/>
              </w:rPr>
            </w:pP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 xml:space="preserve">Post cosecha </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Default="00EA0C3B" w:rsidP="004A3AD6">
            <w:pPr>
              <w:rPr>
                <w:rFonts w:ascii="Helvetica" w:hAnsi="Helvetica" w:cs="Helvetica"/>
                <w:color w:val="373E4D"/>
                <w:sz w:val="18"/>
                <w:szCs w:val="18"/>
                <w:shd w:val="clear" w:color="auto" w:fill="DBEDFE"/>
              </w:rPr>
            </w:pPr>
            <w:r>
              <w:rPr>
                <w:rFonts w:ascii="Arial" w:hAnsi="Arial" w:cs="Arial"/>
                <w:sz w:val="24"/>
                <w:szCs w:val="24"/>
              </w:rPr>
              <w:t>Todo lo que sale del viñedo es utilizado, no solamente las uvas por ejemplo todos los patrones que quedan sin algún uso después de la poda son utilizados para asados por el buen aroma que deja este a las carnes.</w:t>
            </w: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Condiciones para la producción de uvas</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Pr="00426C67" w:rsidRDefault="00EA0C3B" w:rsidP="004A3AD6">
            <w:pPr>
              <w:pStyle w:val="Textoindependiente"/>
              <w:jc w:val="both"/>
              <w:rPr>
                <w:rFonts w:ascii="Arial" w:hAnsi="Arial" w:cs="Arial"/>
                <w:sz w:val="24"/>
                <w:szCs w:val="24"/>
              </w:rPr>
            </w:pPr>
            <w:r w:rsidRPr="00426C67">
              <w:rPr>
                <w:rFonts w:ascii="Arial" w:hAnsi="Arial" w:cs="Arial"/>
                <w:sz w:val="24"/>
                <w:szCs w:val="24"/>
              </w:rPr>
              <w:t>El patrón sembrado para injertar la sepa, puede durar hasta 40 años pero para garantizar la calidad de la uva se recomienda arrancar cuando sea necesario, este  puede estar en varios ciclos de la siembre lo único que cambia en cada ciclo es la sepa.</w:t>
            </w:r>
          </w:p>
          <w:p w:rsidR="00EA0C3B" w:rsidRPr="00426C67" w:rsidRDefault="00EA0C3B" w:rsidP="004A3AD6">
            <w:pPr>
              <w:pStyle w:val="Textoindependiente"/>
              <w:jc w:val="both"/>
              <w:rPr>
                <w:rFonts w:ascii="Arial" w:hAnsi="Arial" w:cs="Arial"/>
                <w:sz w:val="24"/>
                <w:szCs w:val="24"/>
              </w:rPr>
            </w:pPr>
            <w:r w:rsidRPr="00426C67">
              <w:rPr>
                <w:rFonts w:ascii="Arial" w:hAnsi="Arial" w:cs="Arial"/>
                <w:sz w:val="24"/>
                <w:szCs w:val="24"/>
              </w:rPr>
              <w:t>Luego de la poda se inicia con el riego de agua en el sitio destinado para la producción de uvas, cuando estas germinan se para este proceso porque las uvas no deben recibir  agua ya que esta le quita su propiedades de glucosa y por esto no se recomienda arrancar la cosecha en invierno. Las uvas germinan nuevamente  en unos 15 a 20 días después de la cosecha.</w:t>
            </w:r>
          </w:p>
          <w:p w:rsidR="00EA0C3B" w:rsidRDefault="00EA0C3B" w:rsidP="004A3AD6">
            <w:pPr>
              <w:rPr>
                <w:rFonts w:ascii="Helvetica" w:hAnsi="Helvetica" w:cs="Helvetica"/>
                <w:color w:val="373E4D"/>
                <w:sz w:val="18"/>
                <w:szCs w:val="18"/>
                <w:shd w:val="clear" w:color="auto" w:fill="DBEDFE"/>
              </w:rPr>
            </w:pP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 xml:space="preserve">Historia de la virgen </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Default="00EA0C3B" w:rsidP="004A3AD6">
            <w:pPr>
              <w:pStyle w:val="Textoindependiente"/>
              <w:jc w:val="both"/>
              <w:rPr>
                <w:rFonts w:ascii="Arial" w:hAnsi="Arial" w:cs="Arial"/>
                <w:sz w:val="24"/>
                <w:szCs w:val="24"/>
              </w:rPr>
            </w:pPr>
            <w:r w:rsidRPr="00426C67">
              <w:rPr>
                <w:rFonts w:ascii="Arial" w:hAnsi="Arial" w:cs="Arial"/>
                <w:sz w:val="24"/>
                <w:szCs w:val="24"/>
              </w:rPr>
              <w:t>En el año 1250 la Virgen se le apareció en unas montañas de la provincia de Huesca en  Aragón España  a unos campesinos que terminaban sus labores diarias  los cua</w:t>
            </w:r>
            <w:r w:rsidR="002F3C5C">
              <w:rPr>
                <w:rFonts w:ascii="Arial" w:hAnsi="Arial" w:cs="Arial"/>
                <w:sz w:val="24"/>
                <w:szCs w:val="24"/>
              </w:rPr>
              <w:t xml:space="preserve">les Iván con unas carretillas, </w:t>
            </w:r>
            <w:r w:rsidRPr="00426C67">
              <w:rPr>
                <w:rFonts w:ascii="Arial" w:hAnsi="Arial" w:cs="Arial"/>
                <w:sz w:val="24"/>
                <w:szCs w:val="24"/>
              </w:rPr>
              <w:t>ella tenía al niño Jesús en sus brazos y un racimo de uvas y estos en medio de la aparición se quedaron sin fuerzas luego del suceso ellos difundieron lo que les había ocurrido por muchas partes y debido a esto la nombraron la patrona de los Viñedos .Se le dice la virgen de la Carrodilla debido a las carretillas que llevaban los campesinos.</w:t>
            </w:r>
          </w:p>
          <w:p w:rsidR="00EA0C3B" w:rsidRPr="00426C67" w:rsidRDefault="00EA0C3B" w:rsidP="002F3C5C">
            <w:pPr>
              <w:pStyle w:val="Ttulo1"/>
              <w:outlineLvl w:val="0"/>
              <w:rPr>
                <w:rFonts w:ascii="Arial" w:hAnsi="Arial" w:cs="Arial"/>
                <w:color w:val="auto"/>
                <w:sz w:val="24"/>
                <w:szCs w:val="24"/>
              </w:rPr>
            </w:pPr>
            <w:r w:rsidRPr="00426C67">
              <w:rPr>
                <w:rFonts w:ascii="Arial" w:hAnsi="Arial" w:cs="Arial"/>
                <w:color w:val="auto"/>
                <w:sz w:val="24"/>
                <w:szCs w:val="24"/>
              </w:rPr>
              <w:t>La devoción a la Virgen de la Carrodilla.</w:t>
            </w:r>
          </w:p>
          <w:p w:rsidR="00EA0C3B" w:rsidRDefault="00EA0C3B" w:rsidP="002F3C5C">
            <w:pPr>
              <w:pStyle w:val="Textoindependiente"/>
              <w:jc w:val="both"/>
              <w:rPr>
                <w:rFonts w:ascii="Arial" w:hAnsi="Arial" w:cs="Arial"/>
                <w:sz w:val="24"/>
                <w:szCs w:val="24"/>
              </w:rPr>
            </w:pPr>
            <w:r w:rsidRPr="00426C67">
              <w:rPr>
                <w:rFonts w:ascii="Arial" w:hAnsi="Arial" w:cs="Arial"/>
                <w:sz w:val="24"/>
                <w:szCs w:val="24"/>
              </w:rPr>
              <w:t>El  fundador del Viñedo es un gran devoto de la Virgen  por esto el Viñedo fue inauguro  el 13 de Mayo que es el día de la Virgen de Fátima, y en honor  y agradecimiento al Virgen de la Carrodilla en cada Viñedo del mundo hay una capilla que se destina solo para celebrar eucaristía; no para matrimonios y los demás sacramentos.</w:t>
            </w:r>
          </w:p>
          <w:p w:rsidR="00EA0C3B" w:rsidRPr="00426C67" w:rsidRDefault="00EA0C3B" w:rsidP="002F3C5C">
            <w:pPr>
              <w:pStyle w:val="Textoindependiente"/>
              <w:jc w:val="both"/>
              <w:rPr>
                <w:rFonts w:ascii="Arial" w:hAnsi="Arial" w:cs="Arial"/>
                <w:b/>
                <w:sz w:val="24"/>
                <w:szCs w:val="24"/>
              </w:rPr>
            </w:pPr>
            <w:r w:rsidRPr="00426C67">
              <w:rPr>
                <w:rFonts w:ascii="Arial" w:hAnsi="Arial" w:cs="Arial"/>
                <w:b/>
                <w:sz w:val="24"/>
                <w:szCs w:val="24"/>
              </w:rPr>
              <w:t>Oración</w:t>
            </w:r>
          </w:p>
          <w:p w:rsidR="00EA0C3B" w:rsidRPr="00426C67" w:rsidRDefault="00EA0C3B" w:rsidP="002F3C5C">
            <w:pPr>
              <w:jc w:val="both"/>
              <w:rPr>
                <w:rFonts w:ascii="Arial" w:hAnsi="Arial" w:cs="Arial"/>
                <w:sz w:val="24"/>
                <w:szCs w:val="24"/>
              </w:rPr>
            </w:pPr>
            <w:r w:rsidRPr="00426C67">
              <w:rPr>
                <w:rFonts w:ascii="Arial" w:hAnsi="Arial" w:cs="Arial"/>
                <w:sz w:val="24"/>
                <w:szCs w:val="24"/>
              </w:rPr>
              <w:t>Virgen de la Carrodilla patrona de los viñedos esperanza de los hijos que han nacido junto al cerro.</w:t>
            </w:r>
          </w:p>
          <w:p w:rsidR="00EA0C3B" w:rsidRPr="00426C67" w:rsidRDefault="00EA0C3B" w:rsidP="002F3C5C">
            <w:pPr>
              <w:jc w:val="both"/>
              <w:rPr>
                <w:rFonts w:ascii="Arial" w:hAnsi="Arial" w:cs="Arial"/>
                <w:sz w:val="24"/>
                <w:szCs w:val="24"/>
              </w:rPr>
            </w:pPr>
            <w:r w:rsidRPr="00426C67">
              <w:rPr>
                <w:rFonts w:ascii="Arial" w:hAnsi="Arial" w:cs="Arial"/>
                <w:sz w:val="24"/>
                <w:szCs w:val="24"/>
              </w:rPr>
              <w:t>Los que han hundido el arado y han cultivado su suelo, te piden que los ampares, patrona de los viñedos.</w:t>
            </w:r>
          </w:p>
          <w:p w:rsidR="00EA0C3B" w:rsidRPr="00426C67" w:rsidRDefault="00EA0C3B" w:rsidP="002F3C5C">
            <w:pPr>
              <w:jc w:val="both"/>
              <w:rPr>
                <w:rFonts w:ascii="Arial" w:hAnsi="Arial" w:cs="Arial"/>
                <w:sz w:val="24"/>
                <w:szCs w:val="24"/>
              </w:rPr>
            </w:pPr>
            <w:r w:rsidRPr="00426C67">
              <w:rPr>
                <w:rFonts w:ascii="Arial" w:hAnsi="Arial" w:cs="Arial"/>
                <w:sz w:val="24"/>
                <w:szCs w:val="24"/>
              </w:rPr>
              <w:t>En las viñas de mi tierra hay un recuerdo querido, en cada hilera un amor, en cada hoja una esperanza y la esperanza en racimos, virgen de la Carrodilla es todo lo que pedimos.</w:t>
            </w:r>
          </w:p>
          <w:p w:rsidR="00EA0C3B" w:rsidRPr="00426C67" w:rsidRDefault="00EA0C3B" w:rsidP="002F3C5C">
            <w:pPr>
              <w:jc w:val="both"/>
              <w:rPr>
                <w:rFonts w:ascii="Arial" w:hAnsi="Arial" w:cs="Arial"/>
                <w:sz w:val="24"/>
                <w:szCs w:val="24"/>
              </w:rPr>
            </w:pPr>
            <w:r w:rsidRPr="00426C67">
              <w:rPr>
                <w:rFonts w:ascii="Arial" w:hAnsi="Arial" w:cs="Arial"/>
                <w:sz w:val="24"/>
                <w:szCs w:val="24"/>
              </w:rPr>
              <w:t>Ten piedad de aquellos hijos  que le han  clamado  a tu cielo, haz que ellos se les cumplan sus queridos anhelos.</w:t>
            </w:r>
          </w:p>
          <w:p w:rsidR="00EA0C3B" w:rsidRPr="00426C67" w:rsidRDefault="00EA0C3B" w:rsidP="002F3C5C">
            <w:pPr>
              <w:pStyle w:val="Textoindependiente"/>
              <w:jc w:val="both"/>
              <w:rPr>
                <w:rFonts w:ascii="Arial" w:hAnsi="Arial" w:cs="Arial"/>
                <w:color w:val="365F91" w:themeColor="accent1" w:themeShade="BF"/>
                <w:sz w:val="24"/>
                <w:szCs w:val="24"/>
              </w:rPr>
            </w:pPr>
            <w:r w:rsidRPr="00426C67">
              <w:rPr>
                <w:rFonts w:ascii="Arial" w:hAnsi="Arial" w:cs="Arial"/>
                <w:sz w:val="24"/>
                <w:szCs w:val="24"/>
              </w:rPr>
              <w:t>Para ti  van  esos cantos para ti van esos ruegos Virgen  de la Carrodilla, patrona de los viñedos. Amén.</w:t>
            </w:r>
          </w:p>
          <w:p w:rsidR="00EA0C3B" w:rsidRDefault="00EA0C3B" w:rsidP="002F3C5C">
            <w:pPr>
              <w:pStyle w:val="Textoindependiente"/>
              <w:jc w:val="both"/>
              <w:rPr>
                <w:rFonts w:ascii="Helvetica" w:hAnsi="Helvetica" w:cs="Helvetica"/>
                <w:color w:val="373E4D"/>
                <w:sz w:val="18"/>
                <w:szCs w:val="18"/>
                <w:shd w:val="clear" w:color="auto" w:fill="DBEDFE"/>
              </w:rPr>
            </w:pP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Premios</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Default="00EA0C3B" w:rsidP="004A3AD6">
            <w:pPr>
              <w:rPr>
                <w:rFonts w:ascii="Helvetica" w:hAnsi="Helvetica" w:cs="Helvetica"/>
                <w:color w:val="373E4D"/>
                <w:sz w:val="18"/>
                <w:szCs w:val="18"/>
                <w:shd w:val="clear" w:color="auto" w:fill="DBEDFE"/>
              </w:rPr>
            </w:pPr>
            <w:r w:rsidRPr="000F76A5">
              <w:rPr>
                <w:rFonts w:ascii="Arial" w:hAnsi="Arial" w:cs="Arial"/>
                <w:b/>
                <w:noProof/>
                <w:sz w:val="24"/>
                <w:szCs w:val="24"/>
                <w:lang w:eastAsia="es-CO"/>
              </w:rPr>
              <w:drawing>
                <wp:inline distT="0" distB="0" distL="0" distR="0" wp14:anchorId="1B1F8E2A" wp14:editId="249D9FE6">
                  <wp:extent cx="4591050" cy="3461067"/>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don_web.jpg"/>
                          <pic:cNvPicPr/>
                        </pic:nvPicPr>
                        <pic:blipFill>
                          <a:blip r:embed="rId13">
                            <a:extLst>
                              <a:ext uri="{28A0092B-C50C-407E-A947-70E740481C1C}">
                                <a14:useLocalDpi xmlns:a14="http://schemas.microsoft.com/office/drawing/2010/main" val="0"/>
                              </a:ext>
                            </a:extLst>
                          </a:blip>
                          <a:stretch>
                            <a:fillRect/>
                          </a:stretch>
                        </pic:blipFill>
                        <pic:spPr>
                          <a:xfrm>
                            <a:off x="0" y="0"/>
                            <a:ext cx="4591050" cy="3461067"/>
                          </a:xfrm>
                          <a:prstGeom prst="rect">
                            <a:avLst/>
                          </a:prstGeom>
                        </pic:spPr>
                      </pic:pic>
                    </a:graphicData>
                  </a:graphic>
                </wp:inline>
              </w:drawing>
            </w:r>
          </w:p>
        </w:tc>
      </w:tr>
      <w:tr w:rsidR="00EA0C3B" w:rsidTr="002F3C5C">
        <w:tc>
          <w:tcPr>
            <w:tcW w:w="1668" w:type="dxa"/>
          </w:tcPr>
          <w:p w:rsidR="00EA0C3B" w:rsidRDefault="00EA0C3B" w:rsidP="004A3AD6">
            <w:pPr>
              <w:rPr>
                <w:rFonts w:ascii="Arial" w:hAnsi="Arial" w:cs="Arial"/>
                <w:sz w:val="24"/>
                <w:szCs w:val="24"/>
              </w:rPr>
            </w:pPr>
            <w:r>
              <w:rPr>
                <w:rFonts w:ascii="Arial" w:hAnsi="Arial" w:cs="Arial"/>
                <w:sz w:val="24"/>
                <w:szCs w:val="24"/>
              </w:rPr>
              <w:t>Mapa</w:t>
            </w:r>
          </w:p>
          <w:p w:rsidR="00EA0C3B" w:rsidRDefault="00EA0C3B" w:rsidP="004A3AD6">
            <w:pPr>
              <w:rPr>
                <w:rFonts w:ascii="Helvetica" w:hAnsi="Helvetica" w:cs="Helvetica"/>
                <w:color w:val="373E4D"/>
                <w:sz w:val="18"/>
                <w:szCs w:val="18"/>
                <w:shd w:val="clear" w:color="auto" w:fill="DBEDFE"/>
              </w:rPr>
            </w:pPr>
          </w:p>
        </w:tc>
        <w:tc>
          <w:tcPr>
            <w:tcW w:w="7386" w:type="dxa"/>
          </w:tcPr>
          <w:p w:rsidR="00EA0C3B" w:rsidRDefault="00EA0C3B" w:rsidP="004A3AD6">
            <w:pPr>
              <w:rPr>
                <w:rFonts w:ascii="Helvetica" w:hAnsi="Helvetica" w:cs="Helvetica"/>
                <w:color w:val="373E4D"/>
                <w:sz w:val="18"/>
                <w:szCs w:val="18"/>
                <w:shd w:val="clear" w:color="auto" w:fill="DBEDFE"/>
              </w:rPr>
            </w:pPr>
            <w:r w:rsidRPr="000F76A5">
              <w:rPr>
                <w:rFonts w:ascii="Arial" w:hAnsi="Arial" w:cs="Arial"/>
                <w:b/>
                <w:noProof/>
                <w:sz w:val="24"/>
                <w:szCs w:val="24"/>
                <w:lang w:eastAsia="es-CO"/>
              </w:rPr>
              <w:drawing>
                <wp:inline distT="0" distB="0" distL="0" distR="0" wp14:anchorId="4E0C0EB3" wp14:editId="3F9CC231">
                  <wp:extent cx="3438525" cy="44196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04308_291587687609243_405952021_n.jpg"/>
                          <pic:cNvPicPr/>
                        </pic:nvPicPr>
                        <pic:blipFill>
                          <a:blip r:embed="rId14">
                            <a:extLst>
                              <a:ext uri="{28A0092B-C50C-407E-A947-70E740481C1C}">
                                <a14:useLocalDpi xmlns:a14="http://schemas.microsoft.com/office/drawing/2010/main" val="0"/>
                              </a:ext>
                            </a:extLst>
                          </a:blip>
                          <a:stretch>
                            <a:fillRect/>
                          </a:stretch>
                        </pic:blipFill>
                        <pic:spPr>
                          <a:xfrm>
                            <a:off x="0" y="0"/>
                            <a:ext cx="3438525" cy="4419600"/>
                          </a:xfrm>
                          <a:prstGeom prst="rect">
                            <a:avLst/>
                          </a:prstGeom>
                        </pic:spPr>
                      </pic:pic>
                    </a:graphicData>
                  </a:graphic>
                </wp:inline>
              </w:drawing>
            </w:r>
          </w:p>
        </w:tc>
      </w:tr>
    </w:tbl>
    <w:p w:rsidR="00EA0C3B" w:rsidRDefault="00EA0C3B" w:rsidP="00EA0C3B">
      <w:pPr>
        <w:rPr>
          <w:rFonts w:ascii="Helvetica" w:hAnsi="Helvetica" w:cs="Helvetica"/>
          <w:color w:val="373E4D"/>
          <w:sz w:val="18"/>
          <w:szCs w:val="18"/>
          <w:shd w:val="clear" w:color="auto" w:fill="DBEDFE"/>
        </w:rPr>
      </w:pPr>
    </w:p>
    <w:p w:rsidR="00966797" w:rsidRPr="00095F1C" w:rsidRDefault="00E569D4" w:rsidP="00EA0C3B">
      <w:pPr>
        <w:rPr>
          <w:rFonts w:ascii="Arial" w:hAnsi="Arial" w:cs="Arial"/>
          <w:b/>
          <w:sz w:val="24"/>
          <w:szCs w:val="24"/>
        </w:rPr>
      </w:pPr>
      <w:r>
        <w:rPr>
          <w:rFonts w:ascii="Arial" w:hAnsi="Arial" w:cs="Arial"/>
          <w:b/>
          <w:sz w:val="24"/>
          <w:szCs w:val="24"/>
        </w:rPr>
        <w:t>Conclusión</w:t>
      </w:r>
    </w:p>
    <w:p w:rsidR="00E569D4" w:rsidRPr="00E569D4" w:rsidRDefault="002F3C5C" w:rsidP="00E569D4">
      <w:pPr>
        <w:pStyle w:val="Prrafodelista"/>
        <w:numPr>
          <w:ilvl w:val="0"/>
          <w:numId w:val="1"/>
        </w:numPr>
        <w:jc w:val="both"/>
        <w:rPr>
          <w:rFonts w:ascii="Arial" w:hAnsi="Arial" w:cs="Arial"/>
          <w:sz w:val="24"/>
          <w:szCs w:val="24"/>
        </w:rPr>
      </w:pPr>
      <w:r>
        <w:rPr>
          <w:rFonts w:ascii="Arial" w:hAnsi="Arial" w:cs="Arial"/>
          <w:sz w:val="24"/>
          <w:szCs w:val="24"/>
        </w:rPr>
        <w:t>Si bien Colombia no cuenta con las condiciones más adecuadas a nivel geográfico para sostener adecuadamente un viñedo</w:t>
      </w:r>
      <w:r w:rsidR="00E569D4">
        <w:rPr>
          <w:rFonts w:ascii="Arial" w:hAnsi="Arial" w:cs="Arial"/>
          <w:sz w:val="24"/>
          <w:szCs w:val="24"/>
        </w:rPr>
        <w:t xml:space="preserve">, villa Sicilia, es un ejemplo que perseverancia, dedicación e investigación que ha dado sus frutos en términos de construcción y mantenimiento de un viñedo. Antes de probar cualquier cepa para la producción de los vinos se realizan pruebas y se busca asesoría para lograr vino de calidad. Adicionalmente, queda claro que para la elaboración de un buen vino no basta con la recolección de las uvas y su procesamiento, es necesario un conjunto de variables (terreno, abonos, manipulación, maquinaria) que permitan obtener vinos con la </w:t>
      </w:r>
      <w:proofErr w:type="spellStart"/>
      <w:r w:rsidR="00E569D4">
        <w:rPr>
          <w:rFonts w:ascii="Arial" w:hAnsi="Arial" w:cs="Arial"/>
          <w:sz w:val="24"/>
          <w:szCs w:val="24"/>
        </w:rPr>
        <w:t>mejro</w:t>
      </w:r>
      <w:proofErr w:type="spellEnd"/>
      <w:r w:rsidR="00E569D4">
        <w:rPr>
          <w:rFonts w:ascii="Arial" w:hAnsi="Arial" w:cs="Arial"/>
          <w:sz w:val="24"/>
          <w:szCs w:val="24"/>
        </w:rPr>
        <w:t xml:space="preserve"> calidad, tal y como lo ha logrado este viñedo antioqueño.</w:t>
      </w:r>
    </w:p>
    <w:sectPr w:rsidR="00E569D4" w:rsidRPr="00E569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47E26"/>
    <w:multiLevelType w:val="hybridMultilevel"/>
    <w:tmpl w:val="A620B222"/>
    <w:lvl w:ilvl="0" w:tplc="99A4B1A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93"/>
    <w:rsid w:val="00095F1C"/>
    <w:rsid w:val="002F3C5C"/>
    <w:rsid w:val="0034327A"/>
    <w:rsid w:val="0047050C"/>
    <w:rsid w:val="0070636C"/>
    <w:rsid w:val="00803132"/>
    <w:rsid w:val="00803293"/>
    <w:rsid w:val="00867293"/>
    <w:rsid w:val="00966797"/>
    <w:rsid w:val="00985DDE"/>
    <w:rsid w:val="009877BB"/>
    <w:rsid w:val="009E406E"/>
    <w:rsid w:val="009F41E5"/>
    <w:rsid w:val="00BF3D45"/>
    <w:rsid w:val="00D23B71"/>
    <w:rsid w:val="00E569D4"/>
    <w:rsid w:val="00EA0C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B0E43-4A33-4C62-96C3-DAD4285A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A0C3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0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050C"/>
    <w:rPr>
      <w:rFonts w:ascii="Tahoma" w:hAnsi="Tahoma" w:cs="Tahoma"/>
      <w:sz w:val="16"/>
      <w:szCs w:val="16"/>
    </w:rPr>
  </w:style>
  <w:style w:type="character" w:customStyle="1" w:styleId="Ttulo1Car">
    <w:name w:val="Título 1 Car"/>
    <w:basedOn w:val="Fuentedeprrafopredeter"/>
    <w:link w:val="Ttulo1"/>
    <w:uiPriority w:val="9"/>
    <w:rsid w:val="00EA0C3B"/>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EA0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EA0C3B"/>
    <w:pPr>
      <w:spacing w:after="120" w:line="259" w:lineRule="auto"/>
    </w:pPr>
  </w:style>
  <w:style w:type="character" w:customStyle="1" w:styleId="TextoindependienteCar">
    <w:name w:val="Texto independiente Car"/>
    <w:basedOn w:val="Fuentedeprrafopredeter"/>
    <w:link w:val="Textoindependiente"/>
    <w:uiPriority w:val="99"/>
    <w:rsid w:val="00EA0C3B"/>
  </w:style>
  <w:style w:type="paragraph" w:styleId="NormalWeb">
    <w:name w:val="Normal (Web)"/>
    <w:basedOn w:val="Normal"/>
    <w:uiPriority w:val="99"/>
    <w:semiHidden/>
    <w:unhideWhenUsed/>
    <w:rsid w:val="00EA0C3B"/>
    <w:pPr>
      <w:spacing w:before="120" w:after="120" w:line="384" w:lineRule="atLeas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A0C3B"/>
    <w:rPr>
      <w:b/>
      <w:bCs/>
    </w:rPr>
  </w:style>
  <w:style w:type="character" w:styleId="nfasis">
    <w:name w:val="Emphasis"/>
    <w:basedOn w:val="Fuentedeprrafopredeter"/>
    <w:uiPriority w:val="20"/>
    <w:qFormat/>
    <w:rsid w:val="00EA0C3B"/>
    <w:rPr>
      <w:i/>
      <w:iCs/>
    </w:rPr>
  </w:style>
  <w:style w:type="paragraph" w:styleId="Prrafodelista">
    <w:name w:val="List Paragraph"/>
    <w:basedOn w:val="Normal"/>
    <w:uiPriority w:val="34"/>
    <w:qFormat/>
    <w:rsid w:val="002F3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microsoft.com/office/2007/relationships/diagramDrawing" Target="diagrams/drawing1.xm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9AB4E4-C0D3-488B-88EE-52C1EF5037A4}" type="doc">
      <dgm:prSet loTypeId="urn:microsoft.com/office/officeart/2005/8/layout/process4" loCatId="process" qsTypeId="urn:microsoft.com/office/officeart/2005/8/quickstyle/simple1" qsCatId="simple" csTypeId="urn:microsoft.com/office/officeart/2005/8/colors/colorful1" csCatId="colorful" phldr="1"/>
      <dgm:spPr/>
      <dgm:t>
        <a:bodyPr/>
        <a:lstStyle/>
        <a:p>
          <a:endParaRPr lang="es-CO"/>
        </a:p>
      </dgm:t>
    </dgm:pt>
    <dgm:pt modelId="{01BEF426-82EE-47E1-A5B2-EF35A419B547}">
      <dgm:prSet phldrT="[Texto]"/>
      <dgm:spPr/>
      <dgm:t>
        <a:bodyPr/>
        <a:lstStyle/>
        <a:p>
          <a:r>
            <a:rPr lang="es-CO"/>
            <a:t>Alistamiento de la visita</a:t>
          </a:r>
        </a:p>
      </dgm:t>
    </dgm:pt>
    <dgm:pt modelId="{F3198B98-D87A-46F1-8A0E-B0F48F83E526}" type="parTrans" cxnId="{337B024A-676D-4CEC-B768-6D1B50936DAA}">
      <dgm:prSet/>
      <dgm:spPr/>
      <dgm:t>
        <a:bodyPr/>
        <a:lstStyle/>
        <a:p>
          <a:endParaRPr lang="es-CO"/>
        </a:p>
      </dgm:t>
    </dgm:pt>
    <dgm:pt modelId="{11A47A6C-2FBF-4AAB-90ED-E4ABB229E8BB}" type="sibTrans" cxnId="{337B024A-676D-4CEC-B768-6D1B50936DAA}">
      <dgm:prSet/>
      <dgm:spPr/>
      <dgm:t>
        <a:bodyPr/>
        <a:lstStyle/>
        <a:p>
          <a:endParaRPr lang="es-CO"/>
        </a:p>
      </dgm:t>
    </dgm:pt>
    <dgm:pt modelId="{E4EA2DB1-E90F-42E9-9978-BE38C7FFF266}">
      <dgm:prSet phldrT="[Texto]"/>
      <dgm:spPr/>
      <dgm:t>
        <a:bodyPr/>
        <a:lstStyle/>
        <a:p>
          <a:r>
            <a:rPr lang="es-CO"/>
            <a:t>Material de grabación y fotografico</a:t>
          </a:r>
        </a:p>
      </dgm:t>
    </dgm:pt>
    <dgm:pt modelId="{D5F2A130-9AEE-4D64-9EFB-2504443C21B6}" type="parTrans" cxnId="{0EF64520-A156-427D-B967-30341E760235}">
      <dgm:prSet/>
      <dgm:spPr/>
      <dgm:t>
        <a:bodyPr/>
        <a:lstStyle/>
        <a:p>
          <a:endParaRPr lang="es-CO"/>
        </a:p>
      </dgm:t>
    </dgm:pt>
    <dgm:pt modelId="{32340FD0-6047-440A-A19B-59688B67B184}" type="sibTrans" cxnId="{0EF64520-A156-427D-B967-30341E760235}">
      <dgm:prSet/>
      <dgm:spPr/>
      <dgm:t>
        <a:bodyPr/>
        <a:lstStyle/>
        <a:p>
          <a:endParaRPr lang="es-CO"/>
        </a:p>
      </dgm:t>
    </dgm:pt>
    <dgm:pt modelId="{611C6B6E-F26F-4DF2-B14B-6BFE4E332E01}">
      <dgm:prSet phldrT="[Texto]"/>
      <dgm:spPr/>
      <dgm:t>
        <a:bodyPr/>
        <a:lstStyle/>
        <a:p>
          <a:r>
            <a:rPr lang="es-CO"/>
            <a:t>visita la sitio web y llamadas telefónicas</a:t>
          </a:r>
        </a:p>
      </dgm:t>
    </dgm:pt>
    <dgm:pt modelId="{F54E6330-6BBB-43B4-BAA2-9C2B3D74AD60}" type="parTrans" cxnId="{420B28CA-F5CE-400F-9ECC-FF28256548EC}">
      <dgm:prSet/>
      <dgm:spPr/>
      <dgm:t>
        <a:bodyPr/>
        <a:lstStyle/>
        <a:p>
          <a:endParaRPr lang="es-CO"/>
        </a:p>
      </dgm:t>
    </dgm:pt>
    <dgm:pt modelId="{B1FD0660-2B35-407F-89BE-E44863F76916}" type="sibTrans" cxnId="{420B28CA-F5CE-400F-9ECC-FF28256548EC}">
      <dgm:prSet/>
      <dgm:spPr/>
      <dgm:t>
        <a:bodyPr/>
        <a:lstStyle/>
        <a:p>
          <a:endParaRPr lang="es-CO"/>
        </a:p>
      </dgm:t>
    </dgm:pt>
    <dgm:pt modelId="{FA198E65-D393-47C9-B944-EBC388A3D0D4}">
      <dgm:prSet phldrT="[Texto]"/>
      <dgm:spPr/>
      <dgm:t>
        <a:bodyPr/>
        <a:lstStyle/>
        <a:p>
          <a:r>
            <a:rPr lang="es-CO"/>
            <a:t>Visita presencial</a:t>
          </a:r>
        </a:p>
      </dgm:t>
    </dgm:pt>
    <dgm:pt modelId="{D54B423F-0661-49FD-9FE1-FC95DCF84151}" type="parTrans" cxnId="{1F067DC0-ABFC-43D6-BCFE-E552AC5E0917}">
      <dgm:prSet/>
      <dgm:spPr/>
      <dgm:t>
        <a:bodyPr/>
        <a:lstStyle/>
        <a:p>
          <a:endParaRPr lang="es-CO"/>
        </a:p>
      </dgm:t>
    </dgm:pt>
    <dgm:pt modelId="{7FAE7518-E374-4599-AC07-68E3D7FDE740}" type="sibTrans" cxnId="{1F067DC0-ABFC-43D6-BCFE-E552AC5E0917}">
      <dgm:prSet/>
      <dgm:spPr/>
      <dgm:t>
        <a:bodyPr/>
        <a:lstStyle/>
        <a:p>
          <a:endParaRPr lang="es-CO"/>
        </a:p>
      </dgm:t>
    </dgm:pt>
    <dgm:pt modelId="{E812C2E0-C09B-455C-9BC0-1C33A151EE33}">
      <dgm:prSet phldrT="[Texto]"/>
      <dgm:spPr/>
      <dgm:t>
        <a:bodyPr/>
        <a:lstStyle/>
        <a:p>
          <a:r>
            <a:rPr lang="es-CO"/>
            <a:t>Introducción: Geografía del lugar	 </a:t>
          </a:r>
        </a:p>
      </dgm:t>
    </dgm:pt>
    <dgm:pt modelId="{09FEBC5C-C6CD-452B-B462-49BC94B60A0E}" type="parTrans" cxnId="{487BA421-7D4D-41D9-97FA-F96ED5AAE4DA}">
      <dgm:prSet/>
      <dgm:spPr/>
      <dgm:t>
        <a:bodyPr/>
        <a:lstStyle/>
        <a:p>
          <a:endParaRPr lang="es-CO"/>
        </a:p>
      </dgm:t>
    </dgm:pt>
    <dgm:pt modelId="{2AC5FA82-EA52-4F23-A466-19C00E211FC0}" type="sibTrans" cxnId="{487BA421-7D4D-41D9-97FA-F96ED5AAE4DA}">
      <dgm:prSet/>
      <dgm:spPr/>
      <dgm:t>
        <a:bodyPr/>
        <a:lstStyle/>
        <a:p>
          <a:endParaRPr lang="es-CO"/>
        </a:p>
      </dgm:t>
    </dgm:pt>
    <dgm:pt modelId="{A906C3C6-9C27-4B8D-BFBC-1BE9527F27C6}">
      <dgm:prSet phldrT="[Texto]"/>
      <dgm:spPr/>
      <dgm:t>
        <a:bodyPr/>
        <a:lstStyle/>
        <a:p>
          <a:r>
            <a:rPr lang="es-CO"/>
            <a:t>Recorrido presencial</a:t>
          </a:r>
        </a:p>
      </dgm:t>
    </dgm:pt>
    <dgm:pt modelId="{618F808A-57EE-4890-806D-E22AEAC4245E}" type="parTrans" cxnId="{12722BC7-555D-41E7-B35C-ACDC2695B990}">
      <dgm:prSet/>
      <dgm:spPr/>
      <dgm:t>
        <a:bodyPr/>
        <a:lstStyle/>
        <a:p>
          <a:endParaRPr lang="es-CO"/>
        </a:p>
      </dgm:t>
    </dgm:pt>
    <dgm:pt modelId="{FD4A01FB-711A-4B77-8B7C-4AEE2EAC349C}" type="sibTrans" cxnId="{12722BC7-555D-41E7-B35C-ACDC2695B990}">
      <dgm:prSet/>
      <dgm:spPr/>
      <dgm:t>
        <a:bodyPr/>
        <a:lstStyle/>
        <a:p>
          <a:endParaRPr lang="es-CO"/>
        </a:p>
      </dgm:t>
    </dgm:pt>
    <dgm:pt modelId="{77F00B86-0150-4B74-805E-A01944D39555}">
      <dgm:prSet phldrT="[Texto]"/>
      <dgm:spPr/>
      <dgm:t>
        <a:bodyPr/>
        <a:lstStyle/>
        <a:p>
          <a:r>
            <a:rPr lang="es-CO"/>
            <a:t>Sistematización de los datos recolectados</a:t>
          </a:r>
        </a:p>
      </dgm:t>
    </dgm:pt>
    <dgm:pt modelId="{AD2FE101-38CA-4AFB-9541-CD567FC31147}" type="parTrans" cxnId="{E2D4004C-A778-44D1-9561-752DE2CFA548}">
      <dgm:prSet/>
      <dgm:spPr/>
      <dgm:t>
        <a:bodyPr/>
        <a:lstStyle/>
        <a:p>
          <a:endParaRPr lang="es-CO"/>
        </a:p>
      </dgm:t>
    </dgm:pt>
    <dgm:pt modelId="{492F02DA-C594-4EC8-B0D4-2E86E7CE307E}" type="sibTrans" cxnId="{E2D4004C-A778-44D1-9561-752DE2CFA548}">
      <dgm:prSet/>
      <dgm:spPr/>
      <dgm:t>
        <a:bodyPr/>
        <a:lstStyle/>
        <a:p>
          <a:endParaRPr lang="es-CO"/>
        </a:p>
      </dgm:t>
    </dgm:pt>
    <dgm:pt modelId="{EB5FBA74-5CEA-4C6D-953A-4CD8C7271B9F}">
      <dgm:prSet phldrT="[Texto]"/>
      <dgm:spPr/>
      <dgm:t>
        <a:bodyPr/>
        <a:lstStyle/>
        <a:p>
          <a:r>
            <a:rPr lang="es-CO"/>
            <a:t>Transcripción de las grabaciones</a:t>
          </a:r>
        </a:p>
      </dgm:t>
    </dgm:pt>
    <dgm:pt modelId="{5452C0F0-B7D9-4ADA-8A62-F12177B776B0}" type="parTrans" cxnId="{579C1CD9-85D0-4AEE-A823-42AA29AE2D4A}">
      <dgm:prSet/>
      <dgm:spPr/>
      <dgm:t>
        <a:bodyPr/>
        <a:lstStyle/>
        <a:p>
          <a:endParaRPr lang="es-CO"/>
        </a:p>
      </dgm:t>
    </dgm:pt>
    <dgm:pt modelId="{41C8A8B3-3C2A-405E-92C7-849EF8C61857}" type="sibTrans" cxnId="{579C1CD9-85D0-4AEE-A823-42AA29AE2D4A}">
      <dgm:prSet/>
      <dgm:spPr/>
      <dgm:t>
        <a:bodyPr/>
        <a:lstStyle/>
        <a:p>
          <a:endParaRPr lang="es-CO"/>
        </a:p>
      </dgm:t>
    </dgm:pt>
    <dgm:pt modelId="{C346575B-DD02-4CE6-8B4A-0454570DA7F6}">
      <dgm:prSet phldrT="[Texto]"/>
      <dgm:spPr/>
      <dgm:t>
        <a:bodyPr/>
        <a:lstStyle/>
        <a:p>
          <a:r>
            <a:rPr lang="es-CO"/>
            <a:t>Análisis de los resultados</a:t>
          </a:r>
        </a:p>
      </dgm:t>
    </dgm:pt>
    <dgm:pt modelId="{F44A9C29-0CB5-4FEE-8B7F-8F655E26055C}" type="parTrans" cxnId="{1D409B3C-5638-4506-A12D-0FC7B07A7421}">
      <dgm:prSet/>
      <dgm:spPr/>
      <dgm:t>
        <a:bodyPr/>
        <a:lstStyle/>
        <a:p>
          <a:endParaRPr lang="es-CO"/>
        </a:p>
      </dgm:t>
    </dgm:pt>
    <dgm:pt modelId="{9C095AFD-9ADE-4007-A1B2-9DE294D6CC2F}" type="sibTrans" cxnId="{1D409B3C-5638-4506-A12D-0FC7B07A7421}">
      <dgm:prSet/>
      <dgm:spPr/>
      <dgm:t>
        <a:bodyPr/>
        <a:lstStyle/>
        <a:p>
          <a:endParaRPr lang="es-CO"/>
        </a:p>
      </dgm:t>
    </dgm:pt>
    <dgm:pt modelId="{D5508C3A-7BBF-405E-BF96-CC67FC9617D4}" type="pres">
      <dgm:prSet presAssocID="{A29AB4E4-C0D3-488B-88EE-52C1EF5037A4}" presName="Name0" presStyleCnt="0">
        <dgm:presLayoutVars>
          <dgm:dir/>
          <dgm:animLvl val="lvl"/>
          <dgm:resizeHandles val="exact"/>
        </dgm:presLayoutVars>
      </dgm:prSet>
      <dgm:spPr/>
      <dgm:t>
        <a:bodyPr/>
        <a:lstStyle/>
        <a:p>
          <a:endParaRPr lang="es-CO"/>
        </a:p>
      </dgm:t>
    </dgm:pt>
    <dgm:pt modelId="{59E23809-F7F7-481D-BA32-B90B1811F751}" type="pres">
      <dgm:prSet presAssocID="{77F00B86-0150-4B74-805E-A01944D39555}" presName="boxAndChildren" presStyleCnt="0"/>
      <dgm:spPr/>
    </dgm:pt>
    <dgm:pt modelId="{0A955E96-D085-4BBE-93BA-669F42416E60}" type="pres">
      <dgm:prSet presAssocID="{77F00B86-0150-4B74-805E-A01944D39555}" presName="parentTextBox" presStyleLbl="node1" presStyleIdx="0" presStyleCnt="3"/>
      <dgm:spPr/>
      <dgm:t>
        <a:bodyPr/>
        <a:lstStyle/>
        <a:p>
          <a:endParaRPr lang="es-CO"/>
        </a:p>
      </dgm:t>
    </dgm:pt>
    <dgm:pt modelId="{82A50482-1001-4B85-9915-101A1DAA9A08}" type="pres">
      <dgm:prSet presAssocID="{77F00B86-0150-4B74-805E-A01944D39555}" presName="entireBox" presStyleLbl="node1" presStyleIdx="0" presStyleCnt="3"/>
      <dgm:spPr/>
      <dgm:t>
        <a:bodyPr/>
        <a:lstStyle/>
        <a:p>
          <a:endParaRPr lang="es-CO"/>
        </a:p>
      </dgm:t>
    </dgm:pt>
    <dgm:pt modelId="{D1C6D7D6-D785-4DE5-AC5F-6DB79481D231}" type="pres">
      <dgm:prSet presAssocID="{77F00B86-0150-4B74-805E-A01944D39555}" presName="descendantBox" presStyleCnt="0"/>
      <dgm:spPr/>
    </dgm:pt>
    <dgm:pt modelId="{5A8C3881-EB1E-4603-9F01-0032AA96110C}" type="pres">
      <dgm:prSet presAssocID="{EB5FBA74-5CEA-4C6D-953A-4CD8C7271B9F}" presName="childTextBox" presStyleLbl="fgAccFollowNode1" presStyleIdx="0" presStyleCnt="6">
        <dgm:presLayoutVars>
          <dgm:bulletEnabled val="1"/>
        </dgm:presLayoutVars>
      </dgm:prSet>
      <dgm:spPr/>
      <dgm:t>
        <a:bodyPr/>
        <a:lstStyle/>
        <a:p>
          <a:endParaRPr lang="es-CO"/>
        </a:p>
      </dgm:t>
    </dgm:pt>
    <dgm:pt modelId="{724133D6-EF6E-4922-ACC3-6643A8EC515C}" type="pres">
      <dgm:prSet presAssocID="{C346575B-DD02-4CE6-8B4A-0454570DA7F6}" presName="childTextBox" presStyleLbl="fgAccFollowNode1" presStyleIdx="1" presStyleCnt="6">
        <dgm:presLayoutVars>
          <dgm:bulletEnabled val="1"/>
        </dgm:presLayoutVars>
      </dgm:prSet>
      <dgm:spPr/>
      <dgm:t>
        <a:bodyPr/>
        <a:lstStyle/>
        <a:p>
          <a:endParaRPr lang="es-CO"/>
        </a:p>
      </dgm:t>
    </dgm:pt>
    <dgm:pt modelId="{7DAD00D5-826D-4FEB-B27E-72E85E4B6D81}" type="pres">
      <dgm:prSet presAssocID="{7FAE7518-E374-4599-AC07-68E3D7FDE740}" presName="sp" presStyleCnt="0"/>
      <dgm:spPr/>
    </dgm:pt>
    <dgm:pt modelId="{8683754A-FD8E-4D8E-9877-DF0B7FDFA47E}" type="pres">
      <dgm:prSet presAssocID="{FA198E65-D393-47C9-B944-EBC388A3D0D4}" presName="arrowAndChildren" presStyleCnt="0"/>
      <dgm:spPr/>
    </dgm:pt>
    <dgm:pt modelId="{5F24BCA8-6611-4CE7-B796-CACC3AEC4604}" type="pres">
      <dgm:prSet presAssocID="{FA198E65-D393-47C9-B944-EBC388A3D0D4}" presName="parentTextArrow" presStyleLbl="node1" presStyleIdx="0" presStyleCnt="3"/>
      <dgm:spPr/>
      <dgm:t>
        <a:bodyPr/>
        <a:lstStyle/>
        <a:p>
          <a:endParaRPr lang="es-CO"/>
        </a:p>
      </dgm:t>
    </dgm:pt>
    <dgm:pt modelId="{342061D6-BD3A-4528-BE37-2DEE8D5FAC18}" type="pres">
      <dgm:prSet presAssocID="{FA198E65-D393-47C9-B944-EBC388A3D0D4}" presName="arrow" presStyleLbl="node1" presStyleIdx="1" presStyleCnt="3"/>
      <dgm:spPr/>
      <dgm:t>
        <a:bodyPr/>
        <a:lstStyle/>
        <a:p>
          <a:endParaRPr lang="es-CO"/>
        </a:p>
      </dgm:t>
    </dgm:pt>
    <dgm:pt modelId="{2CBAE2E2-CEAC-496F-9539-F6FF76BD4306}" type="pres">
      <dgm:prSet presAssocID="{FA198E65-D393-47C9-B944-EBC388A3D0D4}" presName="descendantArrow" presStyleCnt="0"/>
      <dgm:spPr/>
    </dgm:pt>
    <dgm:pt modelId="{8ACAAE92-560D-42FE-94BB-3F32150066E1}" type="pres">
      <dgm:prSet presAssocID="{E812C2E0-C09B-455C-9BC0-1C33A151EE33}" presName="childTextArrow" presStyleLbl="fgAccFollowNode1" presStyleIdx="2" presStyleCnt="6">
        <dgm:presLayoutVars>
          <dgm:bulletEnabled val="1"/>
        </dgm:presLayoutVars>
      </dgm:prSet>
      <dgm:spPr/>
      <dgm:t>
        <a:bodyPr/>
        <a:lstStyle/>
        <a:p>
          <a:endParaRPr lang="es-CO"/>
        </a:p>
      </dgm:t>
    </dgm:pt>
    <dgm:pt modelId="{FA18B454-1D53-43BD-AECF-A1F19BCB07C4}" type="pres">
      <dgm:prSet presAssocID="{A906C3C6-9C27-4B8D-BFBC-1BE9527F27C6}" presName="childTextArrow" presStyleLbl="fgAccFollowNode1" presStyleIdx="3" presStyleCnt="6">
        <dgm:presLayoutVars>
          <dgm:bulletEnabled val="1"/>
        </dgm:presLayoutVars>
      </dgm:prSet>
      <dgm:spPr/>
      <dgm:t>
        <a:bodyPr/>
        <a:lstStyle/>
        <a:p>
          <a:endParaRPr lang="es-CO"/>
        </a:p>
      </dgm:t>
    </dgm:pt>
    <dgm:pt modelId="{FD2940CF-C029-4DEC-A5D5-48EE3E94ED5A}" type="pres">
      <dgm:prSet presAssocID="{11A47A6C-2FBF-4AAB-90ED-E4ABB229E8BB}" presName="sp" presStyleCnt="0"/>
      <dgm:spPr/>
    </dgm:pt>
    <dgm:pt modelId="{C04C06CF-B743-41AB-8776-0EF72C51EA29}" type="pres">
      <dgm:prSet presAssocID="{01BEF426-82EE-47E1-A5B2-EF35A419B547}" presName="arrowAndChildren" presStyleCnt="0"/>
      <dgm:spPr/>
    </dgm:pt>
    <dgm:pt modelId="{F207718A-B0FE-4613-BE63-CFA50884E8F8}" type="pres">
      <dgm:prSet presAssocID="{01BEF426-82EE-47E1-A5B2-EF35A419B547}" presName="parentTextArrow" presStyleLbl="node1" presStyleIdx="1" presStyleCnt="3"/>
      <dgm:spPr/>
      <dgm:t>
        <a:bodyPr/>
        <a:lstStyle/>
        <a:p>
          <a:endParaRPr lang="es-CO"/>
        </a:p>
      </dgm:t>
    </dgm:pt>
    <dgm:pt modelId="{5C3C6870-F0B7-4989-A165-7E93612A0B3D}" type="pres">
      <dgm:prSet presAssocID="{01BEF426-82EE-47E1-A5B2-EF35A419B547}" presName="arrow" presStyleLbl="node1" presStyleIdx="2" presStyleCnt="3" custLinFactNeighborX="-868" custLinFactNeighborY="-46"/>
      <dgm:spPr/>
      <dgm:t>
        <a:bodyPr/>
        <a:lstStyle/>
        <a:p>
          <a:endParaRPr lang="es-CO"/>
        </a:p>
      </dgm:t>
    </dgm:pt>
    <dgm:pt modelId="{FE28B2BB-7A33-4F9E-8E7B-8AAAD2AE4F6C}" type="pres">
      <dgm:prSet presAssocID="{01BEF426-82EE-47E1-A5B2-EF35A419B547}" presName="descendantArrow" presStyleCnt="0"/>
      <dgm:spPr/>
    </dgm:pt>
    <dgm:pt modelId="{F4B59CF9-8B53-4C44-9DE9-24BD4BB3A104}" type="pres">
      <dgm:prSet presAssocID="{E4EA2DB1-E90F-42E9-9978-BE38C7FFF266}" presName="childTextArrow" presStyleLbl="fgAccFollowNode1" presStyleIdx="4" presStyleCnt="6">
        <dgm:presLayoutVars>
          <dgm:bulletEnabled val="1"/>
        </dgm:presLayoutVars>
      </dgm:prSet>
      <dgm:spPr/>
      <dgm:t>
        <a:bodyPr/>
        <a:lstStyle/>
        <a:p>
          <a:endParaRPr lang="es-CO"/>
        </a:p>
      </dgm:t>
    </dgm:pt>
    <dgm:pt modelId="{0D0D01AB-F59E-4D53-A87C-BEBC0A39D4D5}" type="pres">
      <dgm:prSet presAssocID="{611C6B6E-F26F-4DF2-B14B-6BFE4E332E01}" presName="childTextArrow" presStyleLbl="fgAccFollowNode1" presStyleIdx="5" presStyleCnt="6">
        <dgm:presLayoutVars>
          <dgm:bulletEnabled val="1"/>
        </dgm:presLayoutVars>
      </dgm:prSet>
      <dgm:spPr/>
      <dgm:t>
        <a:bodyPr/>
        <a:lstStyle/>
        <a:p>
          <a:endParaRPr lang="es-CO"/>
        </a:p>
      </dgm:t>
    </dgm:pt>
  </dgm:ptLst>
  <dgm:cxnLst>
    <dgm:cxn modelId="{579C1CD9-85D0-4AEE-A823-42AA29AE2D4A}" srcId="{77F00B86-0150-4B74-805E-A01944D39555}" destId="{EB5FBA74-5CEA-4C6D-953A-4CD8C7271B9F}" srcOrd="0" destOrd="0" parTransId="{5452C0F0-B7D9-4ADA-8A62-F12177B776B0}" sibTransId="{41C8A8B3-3C2A-405E-92C7-849EF8C61857}"/>
    <dgm:cxn modelId="{E897F8F8-D869-492E-B11C-C6EC02A46422}" type="presOf" srcId="{C346575B-DD02-4CE6-8B4A-0454570DA7F6}" destId="{724133D6-EF6E-4922-ACC3-6643A8EC515C}" srcOrd="0" destOrd="0" presId="urn:microsoft.com/office/officeart/2005/8/layout/process4"/>
    <dgm:cxn modelId="{88067D20-AFFF-41D0-9BD6-279784936761}" type="presOf" srcId="{A29AB4E4-C0D3-488B-88EE-52C1EF5037A4}" destId="{D5508C3A-7BBF-405E-BF96-CC67FC9617D4}" srcOrd="0" destOrd="0" presId="urn:microsoft.com/office/officeart/2005/8/layout/process4"/>
    <dgm:cxn modelId="{487BA421-7D4D-41D9-97FA-F96ED5AAE4DA}" srcId="{FA198E65-D393-47C9-B944-EBC388A3D0D4}" destId="{E812C2E0-C09B-455C-9BC0-1C33A151EE33}" srcOrd="0" destOrd="0" parTransId="{09FEBC5C-C6CD-452B-B462-49BC94B60A0E}" sibTransId="{2AC5FA82-EA52-4F23-A466-19C00E211FC0}"/>
    <dgm:cxn modelId="{9D98D181-B974-4A00-AC91-60485790C83F}" type="presOf" srcId="{FA198E65-D393-47C9-B944-EBC388A3D0D4}" destId="{342061D6-BD3A-4528-BE37-2DEE8D5FAC18}" srcOrd="1" destOrd="0" presId="urn:microsoft.com/office/officeart/2005/8/layout/process4"/>
    <dgm:cxn modelId="{F032A552-C16E-44FA-8B9F-E8FBB5314BCE}" type="presOf" srcId="{EB5FBA74-5CEA-4C6D-953A-4CD8C7271B9F}" destId="{5A8C3881-EB1E-4603-9F01-0032AA96110C}" srcOrd="0" destOrd="0" presId="urn:microsoft.com/office/officeart/2005/8/layout/process4"/>
    <dgm:cxn modelId="{9EDC9C68-4C00-45AE-98B5-0026354047D6}" type="presOf" srcId="{01BEF426-82EE-47E1-A5B2-EF35A419B547}" destId="{5C3C6870-F0B7-4989-A165-7E93612A0B3D}" srcOrd="1" destOrd="0" presId="urn:microsoft.com/office/officeart/2005/8/layout/process4"/>
    <dgm:cxn modelId="{221A1735-285A-4845-A933-CF7D91C9676E}" type="presOf" srcId="{E812C2E0-C09B-455C-9BC0-1C33A151EE33}" destId="{8ACAAE92-560D-42FE-94BB-3F32150066E1}" srcOrd="0" destOrd="0" presId="urn:microsoft.com/office/officeart/2005/8/layout/process4"/>
    <dgm:cxn modelId="{027C43E2-A33F-4ABB-AACF-6C4C391506F6}" type="presOf" srcId="{A906C3C6-9C27-4B8D-BFBC-1BE9527F27C6}" destId="{FA18B454-1D53-43BD-AECF-A1F19BCB07C4}" srcOrd="0" destOrd="0" presId="urn:microsoft.com/office/officeart/2005/8/layout/process4"/>
    <dgm:cxn modelId="{793552F6-4AE9-4FBC-B4FE-9417007532CC}" type="presOf" srcId="{77F00B86-0150-4B74-805E-A01944D39555}" destId="{0A955E96-D085-4BBE-93BA-669F42416E60}" srcOrd="0" destOrd="0" presId="urn:microsoft.com/office/officeart/2005/8/layout/process4"/>
    <dgm:cxn modelId="{E2D4004C-A778-44D1-9561-752DE2CFA548}" srcId="{A29AB4E4-C0D3-488B-88EE-52C1EF5037A4}" destId="{77F00B86-0150-4B74-805E-A01944D39555}" srcOrd="2" destOrd="0" parTransId="{AD2FE101-38CA-4AFB-9541-CD567FC31147}" sibTransId="{492F02DA-C594-4EC8-B0D4-2E86E7CE307E}"/>
    <dgm:cxn modelId="{1F067DC0-ABFC-43D6-BCFE-E552AC5E0917}" srcId="{A29AB4E4-C0D3-488B-88EE-52C1EF5037A4}" destId="{FA198E65-D393-47C9-B944-EBC388A3D0D4}" srcOrd="1" destOrd="0" parTransId="{D54B423F-0661-49FD-9FE1-FC95DCF84151}" sibTransId="{7FAE7518-E374-4599-AC07-68E3D7FDE740}"/>
    <dgm:cxn modelId="{420B28CA-F5CE-400F-9ECC-FF28256548EC}" srcId="{01BEF426-82EE-47E1-A5B2-EF35A419B547}" destId="{611C6B6E-F26F-4DF2-B14B-6BFE4E332E01}" srcOrd="1" destOrd="0" parTransId="{F54E6330-6BBB-43B4-BAA2-9C2B3D74AD60}" sibTransId="{B1FD0660-2B35-407F-89BE-E44863F76916}"/>
    <dgm:cxn modelId="{337B024A-676D-4CEC-B768-6D1B50936DAA}" srcId="{A29AB4E4-C0D3-488B-88EE-52C1EF5037A4}" destId="{01BEF426-82EE-47E1-A5B2-EF35A419B547}" srcOrd="0" destOrd="0" parTransId="{F3198B98-D87A-46F1-8A0E-B0F48F83E526}" sibTransId="{11A47A6C-2FBF-4AAB-90ED-E4ABB229E8BB}"/>
    <dgm:cxn modelId="{C838307B-17E4-4A70-8FE5-4190344E2B9C}" type="presOf" srcId="{01BEF426-82EE-47E1-A5B2-EF35A419B547}" destId="{F207718A-B0FE-4613-BE63-CFA50884E8F8}" srcOrd="0" destOrd="0" presId="urn:microsoft.com/office/officeart/2005/8/layout/process4"/>
    <dgm:cxn modelId="{68004258-6AF2-4B7B-9DFB-02C686FB5DFB}" type="presOf" srcId="{611C6B6E-F26F-4DF2-B14B-6BFE4E332E01}" destId="{0D0D01AB-F59E-4D53-A87C-BEBC0A39D4D5}" srcOrd="0" destOrd="0" presId="urn:microsoft.com/office/officeart/2005/8/layout/process4"/>
    <dgm:cxn modelId="{1D409B3C-5638-4506-A12D-0FC7B07A7421}" srcId="{77F00B86-0150-4B74-805E-A01944D39555}" destId="{C346575B-DD02-4CE6-8B4A-0454570DA7F6}" srcOrd="1" destOrd="0" parTransId="{F44A9C29-0CB5-4FEE-8B7F-8F655E26055C}" sibTransId="{9C095AFD-9ADE-4007-A1B2-9DE294D6CC2F}"/>
    <dgm:cxn modelId="{9EAD74C2-0EEA-43B6-90B9-C0F72C0247F3}" type="presOf" srcId="{77F00B86-0150-4B74-805E-A01944D39555}" destId="{82A50482-1001-4B85-9915-101A1DAA9A08}" srcOrd="1" destOrd="0" presId="urn:microsoft.com/office/officeart/2005/8/layout/process4"/>
    <dgm:cxn modelId="{0EF64520-A156-427D-B967-30341E760235}" srcId="{01BEF426-82EE-47E1-A5B2-EF35A419B547}" destId="{E4EA2DB1-E90F-42E9-9978-BE38C7FFF266}" srcOrd="0" destOrd="0" parTransId="{D5F2A130-9AEE-4D64-9EFB-2504443C21B6}" sibTransId="{32340FD0-6047-440A-A19B-59688B67B184}"/>
    <dgm:cxn modelId="{F1EC4C61-B932-481F-A25B-2306C0ED7770}" type="presOf" srcId="{FA198E65-D393-47C9-B944-EBC388A3D0D4}" destId="{5F24BCA8-6611-4CE7-B796-CACC3AEC4604}" srcOrd="0" destOrd="0" presId="urn:microsoft.com/office/officeart/2005/8/layout/process4"/>
    <dgm:cxn modelId="{12722BC7-555D-41E7-B35C-ACDC2695B990}" srcId="{FA198E65-D393-47C9-B944-EBC388A3D0D4}" destId="{A906C3C6-9C27-4B8D-BFBC-1BE9527F27C6}" srcOrd="1" destOrd="0" parTransId="{618F808A-57EE-4890-806D-E22AEAC4245E}" sibTransId="{FD4A01FB-711A-4B77-8B7C-4AEE2EAC349C}"/>
    <dgm:cxn modelId="{13DC715F-7891-4A65-8374-BFA221C995CE}" type="presOf" srcId="{E4EA2DB1-E90F-42E9-9978-BE38C7FFF266}" destId="{F4B59CF9-8B53-4C44-9DE9-24BD4BB3A104}" srcOrd="0" destOrd="0" presId="urn:microsoft.com/office/officeart/2005/8/layout/process4"/>
    <dgm:cxn modelId="{C15F9FF2-82F7-4BFF-A228-0B2945E728E3}" type="presParOf" srcId="{D5508C3A-7BBF-405E-BF96-CC67FC9617D4}" destId="{59E23809-F7F7-481D-BA32-B90B1811F751}" srcOrd="0" destOrd="0" presId="urn:microsoft.com/office/officeart/2005/8/layout/process4"/>
    <dgm:cxn modelId="{1A68AAC6-047A-4008-AF1E-A8312CA68876}" type="presParOf" srcId="{59E23809-F7F7-481D-BA32-B90B1811F751}" destId="{0A955E96-D085-4BBE-93BA-669F42416E60}" srcOrd="0" destOrd="0" presId="urn:microsoft.com/office/officeart/2005/8/layout/process4"/>
    <dgm:cxn modelId="{09FDA116-562C-442F-A146-6219C433C9CA}" type="presParOf" srcId="{59E23809-F7F7-481D-BA32-B90B1811F751}" destId="{82A50482-1001-4B85-9915-101A1DAA9A08}" srcOrd="1" destOrd="0" presId="urn:microsoft.com/office/officeart/2005/8/layout/process4"/>
    <dgm:cxn modelId="{FD6D0046-E17B-4606-91CC-7CCE6AC48884}" type="presParOf" srcId="{59E23809-F7F7-481D-BA32-B90B1811F751}" destId="{D1C6D7D6-D785-4DE5-AC5F-6DB79481D231}" srcOrd="2" destOrd="0" presId="urn:microsoft.com/office/officeart/2005/8/layout/process4"/>
    <dgm:cxn modelId="{07C82F8D-2F86-49E6-9B15-C82A752A229B}" type="presParOf" srcId="{D1C6D7D6-D785-4DE5-AC5F-6DB79481D231}" destId="{5A8C3881-EB1E-4603-9F01-0032AA96110C}" srcOrd="0" destOrd="0" presId="urn:microsoft.com/office/officeart/2005/8/layout/process4"/>
    <dgm:cxn modelId="{74A80CE7-75FE-45B5-88E1-535FA1EE60AF}" type="presParOf" srcId="{D1C6D7D6-D785-4DE5-AC5F-6DB79481D231}" destId="{724133D6-EF6E-4922-ACC3-6643A8EC515C}" srcOrd="1" destOrd="0" presId="urn:microsoft.com/office/officeart/2005/8/layout/process4"/>
    <dgm:cxn modelId="{EEEFB7D7-4AAD-41D1-8B9C-C7D7133D2B84}" type="presParOf" srcId="{D5508C3A-7BBF-405E-BF96-CC67FC9617D4}" destId="{7DAD00D5-826D-4FEB-B27E-72E85E4B6D81}" srcOrd="1" destOrd="0" presId="urn:microsoft.com/office/officeart/2005/8/layout/process4"/>
    <dgm:cxn modelId="{208265C5-BE48-4ABA-856C-89794189595F}" type="presParOf" srcId="{D5508C3A-7BBF-405E-BF96-CC67FC9617D4}" destId="{8683754A-FD8E-4D8E-9877-DF0B7FDFA47E}" srcOrd="2" destOrd="0" presId="urn:microsoft.com/office/officeart/2005/8/layout/process4"/>
    <dgm:cxn modelId="{68BDDFE1-24FB-4521-939D-E5C231B0BF99}" type="presParOf" srcId="{8683754A-FD8E-4D8E-9877-DF0B7FDFA47E}" destId="{5F24BCA8-6611-4CE7-B796-CACC3AEC4604}" srcOrd="0" destOrd="0" presId="urn:microsoft.com/office/officeart/2005/8/layout/process4"/>
    <dgm:cxn modelId="{EF25A23E-7173-4785-A7B3-AE32D039C275}" type="presParOf" srcId="{8683754A-FD8E-4D8E-9877-DF0B7FDFA47E}" destId="{342061D6-BD3A-4528-BE37-2DEE8D5FAC18}" srcOrd="1" destOrd="0" presId="urn:microsoft.com/office/officeart/2005/8/layout/process4"/>
    <dgm:cxn modelId="{0F8C1DD8-F081-4E5C-8106-073A9E3B7463}" type="presParOf" srcId="{8683754A-FD8E-4D8E-9877-DF0B7FDFA47E}" destId="{2CBAE2E2-CEAC-496F-9539-F6FF76BD4306}" srcOrd="2" destOrd="0" presId="urn:microsoft.com/office/officeart/2005/8/layout/process4"/>
    <dgm:cxn modelId="{62F01D63-E510-44B4-BB67-21ED470EEBA0}" type="presParOf" srcId="{2CBAE2E2-CEAC-496F-9539-F6FF76BD4306}" destId="{8ACAAE92-560D-42FE-94BB-3F32150066E1}" srcOrd="0" destOrd="0" presId="urn:microsoft.com/office/officeart/2005/8/layout/process4"/>
    <dgm:cxn modelId="{88A64D79-CA29-4936-B7F1-7F9F8A3A8B16}" type="presParOf" srcId="{2CBAE2E2-CEAC-496F-9539-F6FF76BD4306}" destId="{FA18B454-1D53-43BD-AECF-A1F19BCB07C4}" srcOrd="1" destOrd="0" presId="urn:microsoft.com/office/officeart/2005/8/layout/process4"/>
    <dgm:cxn modelId="{3F92010D-0764-4720-ACC0-6CE08FC76589}" type="presParOf" srcId="{D5508C3A-7BBF-405E-BF96-CC67FC9617D4}" destId="{FD2940CF-C029-4DEC-A5D5-48EE3E94ED5A}" srcOrd="3" destOrd="0" presId="urn:microsoft.com/office/officeart/2005/8/layout/process4"/>
    <dgm:cxn modelId="{F0D369D4-9AC6-472A-89BC-D1208C9AD146}" type="presParOf" srcId="{D5508C3A-7BBF-405E-BF96-CC67FC9617D4}" destId="{C04C06CF-B743-41AB-8776-0EF72C51EA29}" srcOrd="4" destOrd="0" presId="urn:microsoft.com/office/officeart/2005/8/layout/process4"/>
    <dgm:cxn modelId="{D030CDD3-376D-4198-9BCF-F1E81DA2D239}" type="presParOf" srcId="{C04C06CF-B743-41AB-8776-0EF72C51EA29}" destId="{F207718A-B0FE-4613-BE63-CFA50884E8F8}" srcOrd="0" destOrd="0" presId="urn:microsoft.com/office/officeart/2005/8/layout/process4"/>
    <dgm:cxn modelId="{3228EE52-680F-4424-A1D7-955240A2F8B3}" type="presParOf" srcId="{C04C06CF-B743-41AB-8776-0EF72C51EA29}" destId="{5C3C6870-F0B7-4989-A165-7E93612A0B3D}" srcOrd="1" destOrd="0" presId="urn:microsoft.com/office/officeart/2005/8/layout/process4"/>
    <dgm:cxn modelId="{6B05AEE2-1D5A-41A1-B40B-B2AB4ECFCAFC}" type="presParOf" srcId="{C04C06CF-B743-41AB-8776-0EF72C51EA29}" destId="{FE28B2BB-7A33-4F9E-8E7B-8AAAD2AE4F6C}" srcOrd="2" destOrd="0" presId="urn:microsoft.com/office/officeart/2005/8/layout/process4"/>
    <dgm:cxn modelId="{53392597-A7C9-4BF5-A32F-BA9F2195C03B}" type="presParOf" srcId="{FE28B2BB-7A33-4F9E-8E7B-8AAAD2AE4F6C}" destId="{F4B59CF9-8B53-4C44-9DE9-24BD4BB3A104}" srcOrd="0" destOrd="0" presId="urn:microsoft.com/office/officeart/2005/8/layout/process4"/>
    <dgm:cxn modelId="{5B4BA2FC-3B6E-4E09-A815-B042E447715B}" type="presParOf" srcId="{FE28B2BB-7A33-4F9E-8E7B-8AAAD2AE4F6C}" destId="{0D0D01AB-F59E-4D53-A87C-BEBC0A39D4D5}" srcOrd="1"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A50482-1001-4B85-9915-101A1DAA9A08}">
      <dsp:nvSpPr>
        <dsp:cNvPr id="0" name=""/>
        <dsp:cNvSpPr/>
      </dsp:nvSpPr>
      <dsp:spPr>
        <a:xfrm>
          <a:off x="0" y="2409110"/>
          <a:ext cx="5486400" cy="790723"/>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s-CO" sz="1500" kern="1200"/>
            <a:t>Sistematización de los datos recolectados</a:t>
          </a:r>
        </a:p>
      </dsp:txBody>
      <dsp:txXfrm>
        <a:off x="0" y="2409110"/>
        <a:ext cx="5486400" cy="426990"/>
      </dsp:txXfrm>
    </dsp:sp>
    <dsp:sp modelId="{5A8C3881-EB1E-4603-9F01-0032AA96110C}">
      <dsp:nvSpPr>
        <dsp:cNvPr id="0" name=""/>
        <dsp:cNvSpPr/>
      </dsp:nvSpPr>
      <dsp:spPr>
        <a:xfrm>
          <a:off x="0" y="2820286"/>
          <a:ext cx="2743199" cy="363732"/>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s-CO" sz="1200" kern="1200"/>
            <a:t>Transcripción de las grabaciones</a:t>
          </a:r>
        </a:p>
      </dsp:txBody>
      <dsp:txXfrm>
        <a:off x="0" y="2820286"/>
        <a:ext cx="2743199" cy="363732"/>
      </dsp:txXfrm>
    </dsp:sp>
    <dsp:sp modelId="{724133D6-EF6E-4922-ACC3-6643A8EC515C}">
      <dsp:nvSpPr>
        <dsp:cNvPr id="0" name=""/>
        <dsp:cNvSpPr/>
      </dsp:nvSpPr>
      <dsp:spPr>
        <a:xfrm>
          <a:off x="2743200" y="2820286"/>
          <a:ext cx="2743199" cy="363732"/>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s-CO" sz="1200" kern="1200"/>
            <a:t>Análisis de los resultados</a:t>
          </a:r>
        </a:p>
      </dsp:txBody>
      <dsp:txXfrm>
        <a:off x="2743200" y="2820286"/>
        <a:ext cx="2743199" cy="363732"/>
      </dsp:txXfrm>
    </dsp:sp>
    <dsp:sp modelId="{342061D6-BD3A-4528-BE37-2DEE8D5FAC18}">
      <dsp:nvSpPr>
        <dsp:cNvPr id="0" name=""/>
        <dsp:cNvSpPr/>
      </dsp:nvSpPr>
      <dsp:spPr>
        <a:xfrm rot="10800000">
          <a:off x="0" y="1204838"/>
          <a:ext cx="5486400" cy="1216133"/>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s-CO" sz="1500" kern="1200"/>
            <a:t>Visita presencial</a:t>
          </a:r>
        </a:p>
      </dsp:txBody>
      <dsp:txXfrm rot="-10800000">
        <a:off x="0" y="1204838"/>
        <a:ext cx="5486400" cy="426862"/>
      </dsp:txXfrm>
    </dsp:sp>
    <dsp:sp modelId="{8ACAAE92-560D-42FE-94BB-3F32150066E1}">
      <dsp:nvSpPr>
        <dsp:cNvPr id="0" name=""/>
        <dsp:cNvSpPr/>
      </dsp:nvSpPr>
      <dsp:spPr>
        <a:xfrm>
          <a:off x="0" y="1631700"/>
          <a:ext cx="2743199" cy="363623"/>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s-CO" sz="1200" kern="1200"/>
            <a:t>Introducción: Geografía del lugar	 </a:t>
          </a:r>
        </a:p>
      </dsp:txBody>
      <dsp:txXfrm>
        <a:off x="0" y="1631700"/>
        <a:ext cx="2743199" cy="363623"/>
      </dsp:txXfrm>
    </dsp:sp>
    <dsp:sp modelId="{FA18B454-1D53-43BD-AECF-A1F19BCB07C4}">
      <dsp:nvSpPr>
        <dsp:cNvPr id="0" name=""/>
        <dsp:cNvSpPr/>
      </dsp:nvSpPr>
      <dsp:spPr>
        <a:xfrm>
          <a:off x="2743200" y="1631700"/>
          <a:ext cx="2743199" cy="363623"/>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s-CO" sz="1200" kern="1200"/>
            <a:t>Recorrido presencial</a:t>
          </a:r>
        </a:p>
      </dsp:txBody>
      <dsp:txXfrm>
        <a:off x="2743200" y="1631700"/>
        <a:ext cx="2743199" cy="363623"/>
      </dsp:txXfrm>
    </dsp:sp>
    <dsp:sp modelId="{5C3C6870-F0B7-4989-A165-7E93612A0B3D}">
      <dsp:nvSpPr>
        <dsp:cNvPr id="0" name=""/>
        <dsp:cNvSpPr/>
      </dsp:nvSpPr>
      <dsp:spPr>
        <a:xfrm rot="10800000">
          <a:off x="0" y="6"/>
          <a:ext cx="5486400" cy="1216133"/>
        </a:xfrm>
        <a:prstGeom prst="upArrowCallou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s-CO" sz="1500" kern="1200"/>
            <a:t>Alistamiento de la visita</a:t>
          </a:r>
        </a:p>
      </dsp:txBody>
      <dsp:txXfrm rot="-10800000">
        <a:off x="0" y="6"/>
        <a:ext cx="5486400" cy="426862"/>
      </dsp:txXfrm>
    </dsp:sp>
    <dsp:sp modelId="{F4B59CF9-8B53-4C44-9DE9-24BD4BB3A104}">
      <dsp:nvSpPr>
        <dsp:cNvPr id="0" name=""/>
        <dsp:cNvSpPr/>
      </dsp:nvSpPr>
      <dsp:spPr>
        <a:xfrm>
          <a:off x="0" y="427428"/>
          <a:ext cx="2743199" cy="363623"/>
        </a:xfrm>
        <a:prstGeom prst="rect">
          <a:avLst/>
        </a:prstGeom>
        <a:solidFill>
          <a:schemeClr val="accent6">
            <a:tint val="40000"/>
            <a:alpha val="90000"/>
            <a:hueOff val="0"/>
            <a:satOff val="0"/>
            <a:lumOff val="0"/>
            <a:alphaOff val="0"/>
          </a:schemeClr>
        </a:solidFill>
        <a:ln w="25400" cap="flat" cmpd="sng" algn="ctr">
          <a:solidFill>
            <a:schemeClr val="accent6">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s-CO" sz="1200" kern="1200"/>
            <a:t>Material de grabación y fotografico</a:t>
          </a:r>
        </a:p>
      </dsp:txBody>
      <dsp:txXfrm>
        <a:off x="0" y="427428"/>
        <a:ext cx="2743199" cy="363623"/>
      </dsp:txXfrm>
    </dsp:sp>
    <dsp:sp modelId="{0D0D01AB-F59E-4D53-A87C-BEBC0A39D4D5}">
      <dsp:nvSpPr>
        <dsp:cNvPr id="0" name=""/>
        <dsp:cNvSpPr/>
      </dsp:nvSpPr>
      <dsp:spPr>
        <a:xfrm>
          <a:off x="2743200" y="427428"/>
          <a:ext cx="2743199" cy="363623"/>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s-CO" sz="1200" kern="1200"/>
            <a:t>visita la sitio web y llamadas telefónicas</a:t>
          </a:r>
        </a:p>
      </dsp:txBody>
      <dsp:txXfrm>
        <a:off x="2743200" y="427428"/>
        <a:ext cx="2743199" cy="3636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1463</Words>
  <Characters>8047</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2015-10-11T20:33:00Z</dcterms:created>
  <dcterms:modified xsi:type="dcterms:W3CDTF">2015-10-11T20:33:00Z</dcterms:modified>
</cp:coreProperties>
</file>